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4F483" w14:textId="555BEDC0" w:rsidR="00E90E49" w:rsidRPr="002D6E30" w:rsidRDefault="00E90E49" w:rsidP="00E35559">
      <w:pPr>
        <w:pStyle w:val="3GPPHeader"/>
        <w:spacing w:after="60"/>
        <w:rPr>
          <w:sz w:val="32"/>
          <w:szCs w:val="32"/>
          <w:highlight w:val="yellow"/>
          <w:lang w:val="en-US"/>
        </w:rPr>
      </w:pPr>
      <w:r w:rsidRPr="00CE6DF2">
        <w:t>3GPP TSG-RAN WG</w:t>
      </w:r>
      <w:r w:rsidR="00126758" w:rsidRPr="00CE6DF2">
        <w:t>2</w:t>
      </w:r>
      <w:r w:rsidRPr="00CE6DF2">
        <w:t xml:space="preserve"> #</w:t>
      </w:r>
      <w:r w:rsidR="00126758" w:rsidRPr="00CE6DF2">
        <w:t>10</w:t>
      </w:r>
      <w:r w:rsidR="00C26A64" w:rsidRPr="00CE6DF2">
        <w:t>7</w:t>
      </w:r>
      <w:r w:rsidRPr="00CE6DF2">
        <w:tab/>
      </w:r>
      <w:bookmarkStart w:id="0" w:name="_GoBack"/>
      <w:r w:rsidR="001A603F" w:rsidRPr="001A603F">
        <w:rPr>
          <w:sz w:val="32"/>
          <w:szCs w:val="32"/>
          <w:lang w:val="en-US"/>
        </w:rPr>
        <w:t>R2-1910656</w:t>
      </w:r>
      <w:bookmarkEnd w:id="0"/>
    </w:p>
    <w:p w14:paraId="04852E58" w14:textId="30D86099" w:rsidR="00E90E49" w:rsidRPr="00CE0424" w:rsidRDefault="00C26A64" w:rsidP="00311702">
      <w:pPr>
        <w:pStyle w:val="3GPPHeader"/>
      </w:pPr>
      <w:bookmarkStart w:id="1" w:name="_Hlk3390498"/>
      <w:r>
        <w:t>Prague</w:t>
      </w:r>
      <w:r w:rsidR="007C625C" w:rsidRPr="007C625C">
        <w:t xml:space="preserve">, </w:t>
      </w:r>
      <w:r>
        <w:t>Czech Republic, 26</w:t>
      </w:r>
      <w:r w:rsidR="007C625C" w:rsidRPr="007C625C">
        <w:t xml:space="preserve"> – </w:t>
      </w:r>
      <w:r>
        <w:t>30</w:t>
      </w:r>
      <w:r w:rsidR="007C625C" w:rsidRPr="007C625C">
        <w:t xml:space="preserve"> </w:t>
      </w:r>
      <w:r>
        <w:t>August</w:t>
      </w:r>
      <w:r w:rsidR="007C625C" w:rsidRPr="007C625C">
        <w:t xml:space="preserve"> 2019</w:t>
      </w:r>
      <w:r w:rsidR="00EA3363">
        <w:tab/>
      </w:r>
    </w:p>
    <w:bookmarkEnd w:id="1"/>
    <w:p w14:paraId="044F96E7" w14:textId="77777777" w:rsidR="00E90E49" w:rsidRPr="00CE0424" w:rsidRDefault="00E90E49" w:rsidP="00357380">
      <w:pPr>
        <w:pStyle w:val="3GPPHeader"/>
      </w:pPr>
    </w:p>
    <w:p w14:paraId="7C5CC07B" w14:textId="7777777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852FB" w:rsidRPr="00D602DD">
        <w:rPr>
          <w:sz w:val="22"/>
          <w:szCs w:val="22"/>
        </w:rPr>
        <w:t>12.2.7</w:t>
      </w:r>
    </w:p>
    <w:p w14:paraId="0D51211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6FA401" w14:textId="12D8D94E" w:rsidR="00E90E49" w:rsidRPr="00E852FB" w:rsidRDefault="003D3C45" w:rsidP="00311702">
      <w:pPr>
        <w:pStyle w:val="3GPPHeader"/>
        <w:rPr>
          <w:sz w:val="22"/>
          <w:szCs w:val="22"/>
        </w:rPr>
      </w:pPr>
      <w:r>
        <w:rPr>
          <w:sz w:val="22"/>
          <w:szCs w:val="22"/>
        </w:rPr>
        <w:t>Title:</w:t>
      </w:r>
      <w:r w:rsidR="00E90E49" w:rsidRPr="00CE0424">
        <w:rPr>
          <w:sz w:val="22"/>
          <w:szCs w:val="22"/>
        </w:rPr>
        <w:tab/>
      </w:r>
      <w:r w:rsidR="00E852FB" w:rsidRPr="00E852FB">
        <w:rPr>
          <w:sz w:val="22"/>
          <w:szCs w:val="22"/>
        </w:rPr>
        <w:t>Quality Report for NB-IoT</w:t>
      </w:r>
    </w:p>
    <w:p w14:paraId="61F3B817" w14:textId="77777777" w:rsidR="00E90E49" w:rsidRPr="00CE0424" w:rsidRDefault="00E90E49" w:rsidP="00D546FF">
      <w:pPr>
        <w:pStyle w:val="3GPPHeader"/>
        <w:rPr>
          <w:sz w:val="22"/>
          <w:szCs w:val="22"/>
        </w:rPr>
      </w:pPr>
      <w:r w:rsidRPr="00E852FB">
        <w:rPr>
          <w:sz w:val="22"/>
          <w:szCs w:val="22"/>
        </w:rPr>
        <w:t>Document for:</w:t>
      </w:r>
      <w:r w:rsidRPr="00E852FB">
        <w:rPr>
          <w:sz w:val="22"/>
          <w:szCs w:val="22"/>
        </w:rPr>
        <w:tab/>
        <w:t>Discussion, Decision</w:t>
      </w:r>
    </w:p>
    <w:p w14:paraId="5DEA42C4" w14:textId="77777777" w:rsidR="00E90E49" w:rsidRPr="00CE0424" w:rsidRDefault="00E90E49" w:rsidP="00E90E49"/>
    <w:p w14:paraId="7F102F11" w14:textId="77777777" w:rsidR="00E90E49" w:rsidRPr="00CE0424" w:rsidRDefault="00230D18" w:rsidP="00CE0424">
      <w:pPr>
        <w:pStyle w:val="Heading1"/>
      </w:pPr>
      <w:r>
        <w:t>1</w:t>
      </w:r>
      <w:r>
        <w:tab/>
      </w:r>
      <w:r w:rsidR="00E90E49" w:rsidRPr="00CE0424">
        <w:t>Introduction</w:t>
      </w:r>
    </w:p>
    <w:p w14:paraId="2AEAA586" w14:textId="5F653396" w:rsidR="00E852FB" w:rsidRPr="00E142D6" w:rsidRDefault="00E852FB" w:rsidP="00E852FB">
      <w:pPr>
        <w:pStyle w:val="BodyText"/>
        <w:rPr>
          <w:rFonts w:cs="Arial"/>
        </w:rPr>
      </w:pPr>
      <w:r w:rsidRPr="00E142D6">
        <w:rPr>
          <w:rFonts w:cs="Arial"/>
        </w:rPr>
        <w:t>The Rel</w:t>
      </w:r>
      <w:r w:rsidR="00E142D6">
        <w:rPr>
          <w:rFonts w:cs="Arial"/>
        </w:rPr>
        <w:t>-</w:t>
      </w:r>
      <w:r w:rsidRPr="00E142D6">
        <w:rPr>
          <w:rFonts w:cs="Arial"/>
        </w:rPr>
        <w:t>16 work</w:t>
      </w:r>
      <w:r w:rsidR="00E142D6">
        <w:rPr>
          <w:rFonts w:cs="Arial"/>
        </w:rPr>
        <w:t xml:space="preserve"> </w:t>
      </w:r>
      <w:r w:rsidRPr="00E142D6">
        <w:rPr>
          <w:rFonts w:cs="Arial"/>
        </w:rPr>
        <w:t>item</w:t>
      </w:r>
      <w:r w:rsidRPr="00E142D6" w:rsidDel="00244F26">
        <w:rPr>
          <w:rFonts w:cs="Arial"/>
        </w:rPr>
        <w:t xml:space="preserve"> </w:t>
      </w:r>
      <w:r w:rsidRPr="00E142D6">
        <w:rPr>
          <w:rFonts w:cs="Arial"/>
        </w:rPr>
        <w:fldChar w:fldCharType="begin"/>
      </w:r>
      <w:r w:rsidRPr="007C625C">
        <w:rPr>
          <w:rFonts w:cs="Arial"/>
        </w:rPr>
        <w:instrText xml:space="preserve"> REF _Ref532462588 \r \h </w:instrText>
      </w:r>
      <w:r w:rsidR="00B50A2C" w:rsidRPr="00B50A2C">
        <w:rPr>
          <w:rFonts w:cs="Arial"/>
        </w:rPr>
        <w:instrText xml:space="preserve"> \* MERGEFORMAT </w:instrText>
      </w:r>
      <w:r w:rsidRPr="00E142D6">
        <w:rPr>
          <w:rFonts w:cs="Arial"/>
        </w:rPr>
      </w:r>
      <w:r w:rsidRPr="00E142D6">
        <w:rPr>
          <w:rFonts w:cs="Arial"/>
        </w:rPr>
        <w:fldChar w:fldCharType="separate"/>
      </w:r>
      <w:r w:rsidR="00693F16">
        <w:rPr>
          <w:rFonts w:cs="Arial"/>
        </w:rPr>
        <w:t>[1]</w:t>
      </w:r>
      <w:r w:rsidRPr="00E142D6">
        <w:rPr>
          <w:rFonts w:cs="Arial"/>
        </w:rPr>
        <w:fldChar w:fldCharType="end"/>
      </w:r>
      <w:r w:rsidRPr="00E142D6">
        <w:rPr>
          <w:rFonts w:cs="Arial"/>
        </w:rPr>
        <w:t xml:space="preserve"> include</w:t>
      </w:r>
      <w:r w:rsidR="00E142D6">
        <w:rPr>
          <w:rFonts w:cs="Arial"/>
        </w:rPr>
        <w:t>s</w:t>
      </w:r>
      <w:r w:rsidRPr="00E142D6">
        <w:rPr>
          <w:rFonts w:cs="Arial"/>
        </w:rPr>
        <w:t xml:space="preserve"> the following objective for NB-IoT enhancement:</w:t>
      </w:r>
    </w:p>
    <w:p w14:paraId="06DCD362" w14:textId="74833369" w:rsidR="00E852FB" w:rsidRDefault="00E852FB">
      <w:pPr>
        <w:pStyle w:val="ListParagraph"/>
        <w:numPr>
          <w:ilvl w:val="0"/>
          <w:numId w:val="24"/>
        </w:numPr>
        <w:rPr>
          <w:rFonts w:ascii="Arial" w:hAnsi="Arial" w:cs="Arial"/>
          <w:bCs/>
          <w:sz w:val="20"/>
          <w:szCs w:val="20"/>
        </w:rPr>
      </w:pPr>
      <w:r w:rsidRPr="007C625C">
        <w:rPr>
          <w:rFonts w:ascii="Arial" w:hAnsi="Arial" w:cs="Arial"/>
          <w:bCs/>
          <w:sz w:val="20"/>
          <w:szCs w:val="20"/>
        </w:rPr>
        <w:t>Specify support of Msg3 quality reporting for non-anchor access [RAN1, RAN2]</w:t>
      </w:r>
    </w:p>
    <w:p w14:paraId="68582945" w14:textId="2568091C" w:rsidR="002B7A2C" w:rsidRPr="007C625C" w:rsidRDefault="002B7A2C" w:rsidP="007C625C">
      <w:pPr>
        <w:pStyle w:val="ListParagraph"/>
        <w:numPr>
          <w:ilvl w:val="0"/>
          <w:numId w:val="24"/>
        </w:numPr>
        <w:rPr>
          <w:rFonts w:ascii="Arial" w:hAnsi="Arial" w:cs="Arial"/>
          <w:bCs/>
          <w:sz w:val="20"/>
          <w:szCs w:val="20"/>
        </w:rPr>
      </w:pPr>
      <w:r w:rsidRPr="007C625C">
        <w:rPr>
          <w:rFonts w:ascii="Arial" w:hAnsi="Arial" w:cs="Arial"/>
          <w:bCs/>
          <w:sz w:val="20"/>
          <w:szCs w:val="20"/>
        </w:rPr>
        <w:t>Specify support for quality reporting in connected mode for anchor and non-anchor carriers. The quality report is not carried in the physical layer. [RAN1, RAN2, RAN4].</w:t>
      </w:r>
    </w:p>
    <w:p w14:paraId="60A617F0" w14:textId="77777777" w:rsidR="00E852FB" w:rsidRPr="007C625C" w:rsidRDefault="00E852FB" w:rsidP="00E852FB">
      <w:pPr>
        <w:pStyle w:val="ListParagraph"/>
        <w:rPr>
          <w:rFonts w:ascii="Arial" w:hAnsi="Arial" w:cs="Arial"/>
          <w:bCs/>
          <w:sz w:val="20"/>
          <w:szCs w:val="20"/>
        </w:rPr>
      </w:pPr>
    </w:p>
    <w:p w14:paraId="38705B9C" w14:textId="6315346C" w:rsidR="00AE170D" w:rsidRDefault="00AE170D" w:rsidP="00AE170D">
      <w:pPr>
        <w:pStyle w:val="BodyText"/>
        <w:rPr>
          <w:rFonts w:cs="Arial"/>
        </w:rPr>
      </w:pPr>
      <w:r w:rsidRPr="00E142D6">
        <w:rPr>
          <w:rFonts w:cs="Arial"/>
        </w:rPr>
        <w:t>In</w:t>
      </w:r>
      <w:r>
        <w:rPr>
          <w:rFonts w:cs="Arial"/>
        </w:rPr>
        <w:t xml:space="preserve"> </w:t>
      </w:r>
      <w:r w:rsidRPr="00E142D6">
        <w:rPr>
          <w:rFonts w:cs="Arial"/>
        </w:rPr>
        <w:t>RAN2#104</w:t>
      </w:r>
      <w:r w:rsidR="00C5319E">
        <w:rPr>
          <w:rFonts w:cs="Arial"/>
        </w:rPr>
        <w:t xml:space="preserve">, </w:t>
      </w:r>
      <w:r w:rsidR="005946FE">
        <w:rPr>
          <w:rFonts w:cs="Arial"/>
        </w:rPr>
        <w:t>RAN2#105bis</w:t>
      </w:r>
      <w:r w:rsidR="00C5319E">
        <w:rPr>
          <w:rFonts w:cs="Arial"/>
        </w:rPr>
        <w:t xml:space="preserve"> and RAN2#106</w:t>
      </w:r>
      <w:r w:rsidRPr="00E142D6">
        <w:rPr>
          <w:rFonts w:cs="Arial"/>
        </w:rPr>
        <w:t xml:space="preserve"> the following relevant agreements were made </w:t>
      </w:r>
      <w:r w:rsidRPr="00E142D6">
        <w:rPr>
          <w:rFonts w:cs="Arial"/>
          <w:lang w:val="de-DE" w:eastAsia="sv-SE"/>
        </w:rPr>
        <w:fldChar w:fldCharType="begin"/>
      </w:r>
      <w:r w:rsidRPr="007C625C">
        <w:rPr>
          <w:rFonts w:cs="Arial"/>
          <w:lang w:val="de-DE" w:eastAsia="sv-SE"/>
        </w:rPr>
        <w:instrText xml:space="preserve"> REF _Ref533082501 \r \h </w:instrText>
      </w:r>
      <w:r w:rsidRPr="00B50A2C">
        <w:rPr>
          <w:rFonts w:cs="Arial"/>
          <w:lang w:val="de-DE" w:eastAsia="sv-SE"/>
        </w:rPr>
        <w:instrText xml:space="preserve"> \* MERGEFORMAT </w:instrText>
      </w:r>
      <w:r w:rsidRPr="00E142D6">
        <w:rPr>
          <w:rFonts w:cs="Arial"/>
          <w:lang w:val="de-DE" w:eastAsia="sv-SE"/>
        </w:rPr>
      </w:r>
      <w:r w:rsidRPr="00E142D6">
        <w:rPr>
          <w:rFonts w:cs="Arial"/>
          <w:lang w:val="de-DE" w:eastAsia="sv-SE"/>
        </w:rPr>
        <w:fldChar w:fldCharType="separate"/>
      </w:r>
      <w:r w:rsidR="00693F16">
        <w:rPr>
          <w:rFonts w:cs="Arial"/>
          <w:lang w:val="de-DE" w:eastAsia="sv-SE"/>
        </w:rPr>
        <w:t>[2]</w:t>
      </w:r>
      <w:r w:rsidRPr="00E142D6">
        <w:rPr>
          <w:rFonts w:cs="Arial"/>
          <w:lang w:val="de-DE" w:eastAsia="sv-SE"/>
        </w:rPr>
        <w:fldChar w:fldCharType="end"/>
      </w:r>
      <w:r w:rsidRPr="00E142D6">
        <w:rPr>
          <w:rFonts w:cs="Arial"/>
        </w:rPr>
        <w:t>:</w:t>
      </w:r>
    </w:p>
    <w:p w14:paraId="2B770015" w14:textId="77777777" w:rsidR="00542F7B" w:rsidRPr="00AE170D" w:rsidRDefault="00542F7B" w:rsidP="00AE170D">
      <w:pPr>
        <w:pStyle w:val="BodyText"/>
        <w:rPr>
          <w:rFonts w:cs="Arial"/>
        </w:rPr>
      </w:pPr>
    </w:p>
    <w:p w14:paraId="3EA76779" w14:textId="18D4D808" w:rsidR="00CB3A7B" w:rsidRDefault="00CB3A7B" w:rsidP="00DF3BB5">
      <w:pPr>
        <w:ind w:left="567"/>
        <w:rPr>
          <w:rFonts w:eastAsia="MS Mincho" w:cs="Arial"/>
          <w:lang w:val="en-US"/>
        </w:rPr>
      </w:pPr>
      <w:r>
        <w:rPr>
          <w:rFonts w:eastAsia="MS Mincho" w:cs="Arial"/>
          <w:highlight w:val="green"/>
          <w:lang w:val="en-US"/>
        </w:rPr>
        <w:t>RAN2#103bis agreements:</w:t>
      </w:r>
      <w:r>
        <w:rPr>
          <w:rFonts w:eastAsia="MS Mincho" w:cs="Arial"/>
          <w:lang w:val="en-US"/>
        </w:rPr>
        <w:t xml:space="preserve"> None.</w:t>
      </w:r>
    </w:p>
    <w:p w14:paraId="425419AA" w14:textId="77777777" w:rsidR="009A188B" w:rsidRDefault="00CB3A7B" w:rsidP="009A188B">
      <w:pPr>
        <w:ind w:left="567"/>
        <w:rPr>
          <w:rFonts w:eastAsia="MS Mincho" w:cs="Arial"/>
          <w:highlight w:val="green"/>
          <w:lang w:val="en-US"/>
        </w:rPr>
      </w:pPr>
      <w:r>
        <w:rPr>
          <w:rFonts w:eastAsia="MS Mincho" w:cs="Arial"/>
          <w:highlight w:val="green"/>
          <w:lang w:val="en-US"/>
        </w:rPr>
        <w:t>RAN2#104 agreements:</w:t>
      </w:r>
    </w:p>
    <w:p w14:paraId="38283CFE" w14:textId="77777777" w:rsidR="009A188B" w:rsidRPr="009A188B" w:rsidRDefault="00CB3A7B" w:rsidP="009A188B">
      <w:pPr>
        <w:pStyle w:val="Agreement"/>
        <w:rPr>
          <w:b/>
        </w:rPr>
      </w:pPr>
      <w:r>
        <w:t>Re-use the code points defined in Rel-14.</w:t>
      </w:r>
    </w:p>
    <w:p w14:paraId="0D832B09" w14:textId="77777777" w:rsidR="009A188B" w:rsidRPr="009A188B" w:rsidRDefault="009A188B" w:rsidP="009A188B">
      <w:pPr>
        <w:pStyle w:val="Agreement"/>
        <w:rPr>
          <w:b/>
        </w:rPr>
      </w:pPr>
      <w:r>
        <w:rPr>
          <w:b/>
        </w:rPr>
        <w:t xml:space="preserve"> </w:t>
      </w:r>
      <w:r w:rsidR="00CB3A7B">
        <w:t>Study the impact of re-using the Rel-14 RRC reporting mechanism and consider whether a MAC mechanism should be used instead.</w:t>
      </w:r>
    </w:p>
    <w:p w14:paraId="758AE69E" w14:textId="673F96A5" w:rsidR="00CB3A7B" w:rsidRDefault="009A188B" w:rsidP="009A188B">
      <w:pPr>
        <w:pStyle w:val="Agreement"/>
        <w:rPr>
          <w:b/>
        </w:rPr>
      </w:pPr>
      <w:r>
        <w:rPr>
          <w:b/>
        </w:rPr>
        <w:t xml:space="preserve"> </w:t>
      </w:r>
      <w:r w:rsidR="00CB3A7B">
        <w:t>RAN2 further study how to support the use case of enabling measurements in non-anchor carrier while reducing measurement on anchor carrier.</w:t>
      </w:r>
    </w:p>
    <w:p w14:paraId="6CBE3049" w14:textId="77777777" w:rsidR="00CB3A7B" w:rsidRDefault="00CB3A7B" w:rsidP="00DF3BB5">
      <w:pPr>
        <w:ind w:left="567"/>
        <w:rPr>
          <w:sz w:val="4"/>
          <w:szCs w:val="4"/>
          <w:lang w:eastAsia="en-GB"/>
        </w:rPr>
      </w:pPr>
    </w:p>
    <w:p w14:paraId="3C8DBDEE" w14:textId="6265AAC8" w:rsidR="00A22720" w:rsidRPr="007C625C" w:rsidRDefault="00CB3A7B" w:rsidP="00DF3BB5">
      <w:pPr>
        <w:ind w:left="567"/>
        <w:rPr>
          <w:rFonts w:ascii="Arial" w:hAnsi="Arial" w:cs="Arial"/>
          <w:bCs/>
        </w:rPr>
      </w:pPr>
      <w:r>
        <w:rPr>
          <w:rFonts w:eastAsia="MS Mincho" w:cs="Arial"/>
          <w:highlight w:val="green"/>
          <w:lang w:val="en-US"/>
        </w:rPr>
        <w:t>RAN2#105 agreements:</w:t>
      </w:r>
      <w:r>
        <w:rPr>
          <w:rFonts w:eastAsia="MS Mincho" w:cs="Arial"/>
          <w:lang w:val="en-US"/>
        </w:rPr>
        <w:t xml:space="preserve"> None.</w:t>
      </w:r>
    </w:p>
    <w:p w14:paraId="3B723288" w14:textId="77777777" w:rsidR="006C7664" w:rsidRDefault="006C7664" w:rsidP="00DF3BB5">
      <w:pPr>
        <w:ind w:left="567"/>
        <w:rPr>
          <w:rFonts w:eastAsia="MS Mincho" w:cs="Arial"/>
          <w:highlight w:val="green"/>
          <w:lang w:val="en-US"/>
        </w:rPr>
      </w:pPr>
      <w:r>
        <w:rPr>
          <w:rFonts w:eastAsia="MS Mincho" w:cs="Arial"/>
          <w:highlight w:val="green"/>
          <w:lang w:val="en-US"/>
        </w:rPr>
        <w:t>RAN2#105bis agreements:</w:t>
      </w:r>
    </w:p>
    <w:p w14:paraId="2B255A19" w14:textId="77777777" w:rsidR="006C7664" w:rsidRPr="009A188B" w:rsidRDefault="006C7664" w:rsidP="009A188B">
      <w:pPr>
        <w:pStyle w:val="Agreement"/>
      </w:pPr>
      <w:r w:rsidRPr="009A188B">
        <w:t>Existing Msg3 signalling is used for reporting downlink channel quality when UE makes access on non-anchor carrier.</w:t>
      </w:r>
    </w:p>
    <w:p w14:paraId="008D1169" w14:textId="4237BF01" w:rsidR="006C7664" w:rsidRPr="009A188B" w:rsidRDefault="006C7664" w:rsidP="009A188B">
      <w:pPr>
        <w:pStyle w:val="Agreement"/>
      </w:pPr>
      <w:r w:rsidRPr="009A188B">
        <w:t>Existing SIB2 signalling is used to enable UE to report downlink channel quality on non-anchor carrier.</w:t>
      </w:r>
    </w:p>
    <w:p w14:paraId="3EE19C2C" w14:textId="77777777" w:rsidR="006C7664" w:rsidRPr="009A188B" w:rsidRDefault="006C7664" w:rsidP="009A188B">
      <w:pPr>
        <w:pStyle w:val="Agreement"/>
      </w:pPr>
      <w:r w:rsidRPr="009A188B">
        <w:t>The DL channel quality reported in connected mode corresponds to the carrier used for the unicast transmission (i.e. configured by MSG4 or by a subsequent reconfiguration procedure).</w:t>
      </w:r>
    </w:p>
    <w:p w14:paraId="70311235" w14:textId="77777777" w:rsidR="006C7664" w:rsidRPr="009A188B" w:rsidRDefault="006C7664" w:rsidP="009A188B">
      <w:pPr>
        <w:pStyle w:val="Agreement"/>
      </w:pPr>
      <w:r w:rsidRPr="009A188B">
        <w:t>eNB enables the reporting of the DL Channel quality in connected mode.</w:t>
      </w:r>
    </w:p>
    <w:p w14:paraId="259478D6" w14:textId="52A8FE3B" w:rsidR="006C7664" w:rsidRPr="009A188B" w:rsidRDefault="006C7664" w:rsidP="009A188B">
      <w:pPr>
        <w:pStyle w:val="Agreement"/>
      </w:pPr>
      <w:r w:rsidRPr="009A188B">
        <w:t>FFS whether dedicated or broadcast signal</w:t>
      </w:r>
      <w:r w:rsidR="00B762C5">
        <w:t>l</w:t>
      </w:r>
      <w:r w:rsidRPr="009A188B">
        <w:t>ing is used for enabling.</w:t>
      </w:r>
    </w:p>
    <w:p w14:paraId="4BEC6DB4" w14:textId="77777777" w:rsidR="006C7664" w:rsidRPr="009A188B" w:rsidRDefault="006C7664" w:rsidP="009A188B">
      <w:pPr>
        <w:pStyle w:val="Agreement"/>
      </w:pPr>
      <w:r w:rsidRPr="009A188B">
        <w:t>Periodic reporting or on-demand reporting are not supported.</w:t>
      </w:r>
    </w:p>
    <w:p w14:paraId="48396290" w14:textId="77777777" w:rsidR="006C7664" w:rsidRPr="009A188B" w:rsidRDefault="006C7664" w:rsidP="009A188B">
      <w:pPr>
        <w:pStyle w:val="Agreement"/>
      </w:pPr>
      <w:r w:rsidRPr="009A188B">
        <w:t>DL channel quality reported in connected mode is optional for the UE.</w:t>
      </w:r>
    </w:p>
    <w:p w14:paraId="5C8715C9" w14:textId="77777777" w:rsidR="006C7664" w:rsidRPr="009A188B" w:rsidRDefault="006C7664" w:rsidP="009A188B">
      <w:pPr>
        <w:pStyle w:val="Agreement"/>
      </w:pPr>
      <w:r w:rsidRPr="009A188B">
        <w:t>Working assumption that the same code points as Msg3 reporting is used.</w:t>
      </w:r>
    </w:p>
    <w:p w14:paraId="047C0CD8" w14:textId="77777777" w:rsidR="00C5319E" w:rsidRPr="009A188B" w:rsidRDefault="006C7664" w:rsidP="009A188B">
      <w:pPr>
        <w:pStyle w:val="Agreement"/>
      </w:pPr>
      <w:r w:rsidRPr="009A188B">
        <w:t>FFS whether MAC or RRC is used for reporting.</w:t>
      </w:r>
    </w:p>
    <w:p w14:paraId="3AA51F96" w14:textId="77777777" w:rsidR="00C5319E" w:rsidRDefault="00C5319E" w:rsidP="00C5319E">
      <w:pPr>
        <w:pStyle w:val="Agreement"/>
        <w:numPr>
          <w:ilvl w:val="0"/>
          <w:numId w:val="0"/>
        </w:numPr>
        <w:rPr>
          <w:rFonts w:cs="Arial"/>
          <w:highlight w:val="green"/>
        </w:rPr>
      </w:pPr>
    </w:p>
    <w:p w14:paraId="792C1C25" w14:textId="260576A3" w:rsidR="00C5319E" w:rsidRPr="00C5319E" w:rsidRDefault="00C5319E" w:rsidP="00C5319E">
      <w:pPr>
        <w:ind w:left="567"/>
        <w:rPr>
          <w:rFonts w:eastAsia="MS Mincho" w:cs="Arial"/>
          <w:highlight w:val="green"/>
          <w:lang w:val="en-US"/>
        </w:rPr>
      </w:pPr>
      <w:r w:rsidRPr="00C5319E">
        <w:rPr>
          <w:rFonts w:eastAsia="MS Mincho" w:cs="Arial"/>
          <w:highlight w:val="green"/>
          <w:lang w:val="en-US"/>
        </w:rPr>
        <w:lastRenderedPageBreak/>
        <w:t>RAN2#106 agreements:</w:t>
      </w:r>
    </w:p>
    <w:p w14:paraId="2C40BA6C" w14:textId="77777777" w:rsidR="00C5319E" w:rsidRPr="009A188B" w:rsidRDefault="00C5319E" w:rsidP="009A188B">
      <w:pPr>
        <w:pStyle w:val="Agreement"/>
        <w:numPr>
          <w:ilvl w:val="0"/>
          <w:numId w:val="0"/>
        </w:numPr>
        <w:ind w:left="1619" w:hanging="360"/>
      </w:pPr>
      <w:r w:rsidRPr="009A188B">
        <w:t>Channel Quality Reporting:</w:t>
      </w:r>
    </w:p>
    <w:p w14:paraId="4A3C78E8" w14:textId="77777777" w:rsidR="00C5319E" w:rsidRPr="009A188B" w:rsidRDefault="00C5319E" w:rsidP="009A188B">
      <w:pPr>
        <w:pStyle w:val="Agreement"/>
      </w:pPr>
      <w:r w:rsidRPr="009A188B">
        <w:t>The DL channel quality of the configured carrier in RRC connected mode is reported by MAC CE.</w:t>
      </w:r>
    </w:p>
    <w:p w14:paraId="0CF7348D" w14:textId="77777777" w:rsidR="00C5319E" w:rsidRPr="009A188B" w:rsidRDefault="00C5319E" w:rsidP="009A188B">
      <w:pPr>
        <w:pStyle w:val="Agreement"/>
      </w:pPr>
      <w:r w:rsidRPr="009A188B">
        <w:t>Use the same LCID as agreed for eMTC.</w:t>
      </w:r>
    </w:p>
    <w:p w14:paraId="02A7B7A7" w14:textId="77777777" w:rsidR="00C5319E" w:rsidRPr="009A188B" w:rsidRDefault="00C5319E" w:rsidP="009A188B">
      <w:pPr>
        <w:pStyle w:val="Agreement"/>
      </w:pPr>
      <w:r w:rsidRPr="009A188B">
        <w:t>We need to wait for RAN4 before deciding when to report.</w:t>
      </w:r>
    </w:p>
    <w:p w14:paraId="773D3E82" w14:textId="77777777" w:rsidR="00C5319E" w:rsidRPr="009A188B" w:rsidRDefault="00C5319E" w:rsidP="009A188B">
      <w:pPr>
        <w:pStyle w:val="Agreement"/>
      </w:pPr>
      <w:r w:rsidRPr="009A188B">
        <w:t>FFS whether broadcast or dedicated signalling is used for NW to enable the reporting.</w:t>
      </w:r>
    </w:p>
    <w:p w14:paraId="4CDDC967" w14:textId="77777777" w:rsidR="00C5319E" w:rsidRPr="00C5319E" w:rsidRDefault="00C5319E" w:rsidP="00C5319E">
      <w:pPr>
        <w:rPr>
          <w:lang w:eastAsia="en-GB"/>
        </w:rPr>
      </w:pPr>
    </w:p>
    <w:p w14:paraId="570E0B9A" w14:textId="42210612" w:rsidR="00E852FB" w:rsidRDefault="00E852FB" w:rsidP="00E852FB">
      <w:pPr>
        <w:pStyle w:val="BodyText"/>
      </w:pPr>
      <w:r>
        <w:t xml:space="preserve">A </w:t>
      </w:r>
      <w:r w:rsidR="00862226">
        <w:t>d</w:t>
      </w:r>
      <w:r>
        <w:t>ownlink quality reporting mechanism</w:t>
      </w:r>
      <w:r w:rsidR="00F47F1A">
        <w:t xml:space="preserve"> in Msg3</w:t>
      </w:r>
      <w:r>
        <w:t xml:space="preserve"> has been already introduced for NB-IoT aiming to minimize the number of repetitions used for NPDCCH</w:t>
      </w:r>
      <w:r w:rsidR="00194C54">
        <w:t xml:space="preserve"> and </w:t>
      </w:r>
      <w:r w:rsidR="00AE170D">
        <w:t>N</w:t>
      </w:r>
      <w:r w:rsidR="00194C54">
        <w:t>PDSCH</w:t>
      </w:r>
      <w:r>
        <w:t xml:space="preserve"> to save energy and resources. This functionality is going to be extended for non-anchor carrier operation in Rel-16.</w:t>
      </w:r>
    </w:p>
    <w:p w14:paraId="50DFE465" w14:textId="33AE9806" w:rsidR="00477768" w:rsidRPr="00CE0424" w:rsidRDefault="00C5319E" w:rsidP="00E852FB">
      <w:pPr>
        <w:pStyle w:val="BodyText"/>
      </w:pPr>
      <w:r>
        <w:t xml:space="preserve">Some details regarding the report in Msg3 and connected mode have already been defined. </w:t>
      </w:r>
      <w:r w:rsidR="00AE170D" w:rsidRPr="00C84C65">
        <w:t xml:space="preserve">In this paper we </w:t>
      </w:r>
      <w:r>
        <w:t>propose a revision of the agreed reporting mechanism in connected mode</w:t>
      </w:r>
      <w:r w:rsidR="009A44EF">
        <w:t xml:space="preserve"> and some details related to signalling and UE capabilities.</w:t>
      </w:r>
      <w:r w:rsidR="00AE170D" w:rsidRPr="00C84C65">
        <w:t xml:space="preserve"> </w:t>
      </w:r>
    </w:p>
    <w:p w14:paraId="3849C6A4" w14:textId="6FA75377" w:rsidR="004000E8" w:rsidRDefault="00230D18" w:rsidP="00CE0424">
      <w:pPr>
        <w:pStyle w:val="Heading1"/>
      </w:pPr>
      <w:bookmarkStart w:id="2" w:name="_Ref178064866"/>
      <w:r>
        <w:t>2</w:t>
      </w:r>
      <w:r>
        <w:tab/>
      </w:r>
      <w:r w:rsidR="004000E8" w:rsidRPr="00CE0424">
        <w:t>Discussion</w:t>
      </w:r>
      <w:bookmarkEnd w:id="2"/>
    </w:p>
    <w:p w14:paraId="7CB20B33" w14:textId="44689EBA" w:rsidR="00C26A64" w:rsidRDefault="00C26A64" w:rsidP="006C7664">
      <w:pPr>
        <w:pStyle w:val="Heading2"/>
      </w:pPr>
      <w:r>
        <w:t>2.1</w:t>
      </w:r>
      <w:r>
        <w:tab/>
        <w:t>Flexible reporting in connected mode</w:t>
      </w:r>
    </w:p>
    <w:p w14:paraId="7C9E1EF5" w14:textId="1D8D138C" w:rsidR="0086182E" w:rsidRDefault="0086182E" w:rsidP="0086182E">
      <w:pPr>
        <w:pStyle w:val="BodyText"/>
      </w:pPr>
      <w:r>
        <w:t>In RAN2#105bis</w:t>
      </w:r>
      <w:r w:rsidR="009166AF">
        <w:t xml:space="preserve"> it was agreed that on-demand quality reporting is not supported on the assumption that the connected phase of a NB-IoT UE is usually not very long, and that a single report at the beginning of such phase (Msg5) is sufficient to represent the suitable number of repetitions to be used until the end of data transmission.</w:t>
      </w:r>
    </w:p>
    <w:p w14:paraId="201B699C" w14:textId="0F0A50C8" w:rsidR="001D7162" w:rsidRDefault="009166AF" w:rsidP="0086182E">
      <w:pPr>
        <w:pStyle w:val="BodyText"/>
      </w:pPr>
      <w:r>
        <w:t xml:space="preserve">We believe that even though this may represent the majority of the use cases, not having an on-demand mechanism is </w:t>
      </w:r>
      <w:r w:rsidR="001D7162">
        <w:t>a limitation that could be avoided with very small overhead. In fact, there is a number of use cases and scenarios where the connected phase may last longer than expected and in which the channel quality varies considerably.</w:t>
      </w:r>
    </w:p>
    <w:p w14:paraId="2C1D3DC2" w14:textId="207262DD" w:rsidR="001D7162" w:rsidRDefault="001D7162" w:rsidP="0086182E">
      <w:pPr>
        <w:pStyle w:val="BodyText"/>
      </w:pPr>
      <w:r>
        <w:t>In case of a firmware update the amount of data to be transmitted is consuming a lot of radio resources, especially in time. In such use case it is reasonable to assume that the channel quality is not constant for the whole duration of the transmission even for a static deployment. Due to the large amount of resources consumed, other UEs in the cell would benefit by keeping the number of repetitions of such transmission as low as possible.</w:t>
      </w:r>
    </w:p>
    <w:p w14:paraId="5F477666" w14:textId="3F063F34" w:rsidR="001D7162" w:rsidRDefault="001D7162" w:rsidP="0086182E">
      <w:pPr>
        <w:pStyle w:val="BodyText"/>
      </w:pPr>
      <w:r>
        <w:t xml:space="preserve">Another similar scenario is a UE in poor coverage conditions using a very large number of repetitions. Even though the user data to transmit is small, the use of many repetitions would increase the duration of the transmission. </w:t>
      </w:r>
      <w:r w:rsidR="00215616">
        <w:t xml:space="preserve">In general, if </w:t>
      </w:r>
      <w:r w:rsidR="001854BC">
        <w:t>the UE stays in connected mode for a long enough time the channel quality could fluctuate and improve with respect to what was between Msg4 and Msg5. Thus, continuously monitoring the channel quality allows to optimally configure the link, freeing valuable resources in the cell and improving the UE power consumption.</w:t>
      </w:r>
    </w:p>
    <w:p w14:paraId="0F07C370" w14:textId="441EBDCE" w:rsidR="00570E5B" w:rsidRDefault="00570E5B" w:rsidP="00570E5B">
      <w:pPr>
        <w:pStyle w:val="Observation"/>
      </w:pPr>
      <w:bookmarkStart w:id="3" w:name="_Toc16765066"/>
      <w:r>
        <w:t xml:space="preserve">On-demand quality reporting improves the spectral efficiency when large data is transmitted, or </w:t>
      </w:r>
      <w:r w:rsidR="00F54467">
        <w:t xml:space="preserve">when </w:t>
      </w:r>
      <w:r>
        <w:t>the transmission is sufficiently long</w:t>
      </w:r>
      <w:r w:rsidR="00B61B70">
        <w:t xml:space="preserve"> (e.g.: firmware upgrade or UE in poor coverage conditions)</w:t>
      </w:r>
      <w:bookmarkEnd w:id="3"/>
    </w:p>
    <w:p w14:paraId="1B880CC5" w14:textId="5E377FDD" w:rsidR="00D552E9" w:rsidRDefault="00D552E9" w:rsidP="00D552E9">
      <w:pPr>
        <w:pStyle w:val="Proposal"/>
      </w:pPr>
      <w:bookmarkStart w:id="4" w:name="_Toc16765068"/>
      <w:r>
        <w:t>Quality report in connected mode is transmitted on demand</w:t>
      </w:r>
      <w:bookmarkEnd w:id="4"/>
    </w:p>
    <w:p w14:paraId="28DB7CF9" w14:textId="732C75B0" w:rsidR="00570E5B" w:rsidRDefault="003A08B5" w:rsidP="00570E5B">
      <w:pPr>
        <w:pStyle w:val="BodyText"/>
      </w:pPr>
      <w:r>
        <w:t xml:space="preserve">For </w:t>
      </w:r>
      <w:r w:rsidR="54BC2469">
        <w:t>on-demand mechanism</w:t>
      </w:r>
      <w:r w:rsidR="00B762C5">
        <w:t>,</w:t>
      </w:r>
      <w:r w:rsidR="54BC2469">
        <w:t xml:space="preserve"> </w:t>
      </w:r>
      <w:r w:rsidR="002D1F41">
        <w:t>a</w:t>
      </w:r>
      <w:r w:rsidR="54BC2469">
        <w:t xml:space="preserve"> definition of a trigger command that the eNB sends to the UE when the report is required.</w:t>
      </w:r>
    </w:p>
    <w:p w14:paraId="77963CF4" w14:textId="5595C25C" w:rsidR="00347CF2" w:rsidRDefault="00347CF2" w:rsidP="00570E5B">
      <w:pPr>
        <w:pStyle w:val="BodyText"/>
      </w:pPr>
      <w:r>
        <w:t xml:space="preserve">We propose to define the trigger </w:t>
      </w:r>
      <w:r w:rsidR="0015733A">
        <w:t>command</w:t>
      </w:r>
      <w:r>
        <w:t xml:space="preserve"> as a new MAC CE sent with an empty payload so that the total overhead consists only in the MAC subheader. For LTE-M the definition of a similar quality report has already been agreed</w:t>
      </w:r>
      <w:r w:rsidR="0015733A">
        <w:t>. The new MAC CE based trigger can be used for both NB-IoT and LTE-M by defining a common LCID. Notice that currently 6 LCIDs are free to be used for DL-SCH.</w:t>
      </w:r>
    </w:p>
    <w:p w14:paraId="11D68487" w14:textId="6F6CD59B" w:rsidR="0015733A" w:rsidRDefault="0015733A" w:rsidP="0015733A">
      <w:pPr>
        <w:pStyle w:val="Proposal"/>
      </w:pPr>
      <w:bookmarkStart w:id="5" w:name="_Toc16765069"/>
      <w:r>
        <w:t>The trigger command is defined as a MAC CE</w:t>
      </w:r>
      <w:r w:rsidR="00D552E9">
        <w:t xml:space="preserve"> with empty payload</w:t>
      </w:r>
      <w:r>
        <w:t xml:space="preserve"> and a new LCID is reserved</w:t>
      </w:r>
      <w:bookmarkEnd w:id="5"/>
    </w:p>
    <w:p w14:paraId="576E3009" w14:textId="4B758928" w:rsidR="0015733A" w:rsidRDefault="0015733A" w:rsidP="0015733A">
      <w:pPr>
        <w:pStyle w:val="BodyText"/>
      </w:pPr>
      <w:r>
        <w:lastRenderedPageBreak/>
        <w:t>The proposed trigger command, considering that an LCID is used and the payload is empty, has a total length of 8 bits, consisting in the MAC subheader only.</w:t>
      </w:r>
    </w:p>
    <w:p w14:paraId="771BA47C" w14:textId="4F508FD6" w:rsidR="0015733A" w:rsidRDefault="004E56EA" w:rsidP="0015733A">
      <w:pPr>
        <w:pStyle w:val="BodyText"/>
      </w:pPr>
      <w:r>
        <w:t xml:space="preserve">The originally propose solution consists in sending the quality report in Msg5 after an implicit trigger by Msg4. With respect to this, assuming </w:t>
      </w:r>
      <w:r w:rsidR="00E26B05">
        <w:t xml:space="preserve">RAN4 confirms it is feasible and </w:t>
      </w:r>
      <w:r>
        <w:t xml:space="preserve">we want to maintain the same overall behaviour (report sent in Msg5), our proposed solution requires 8 additional bits to be transmitted in Msg4. Considering the overall size of Msg4 this overhead is negligible. </w:t>
      </w:r>
      <w:r w:rsidR="00D552E9">
        <w:t>Moreover,</w:t>
      </w:r>
      <w:r>
        <w:t xml:space="preserve"> it allows the eNB to request </w:t>
      </w:r>
      <w:r w:rsidR="00D552E9">
        <w:t xml:space="preserve">asynchronously </w:t>
      </w:r>
      <w:r>
        <w:t xml:space="preserve">a quality report </w:t>
      </w:r>
      <w:r w:rsidR="00D552E9">
        <w:t>later.</w:t>
      </w:r>
    </w:p>
    <w:p w14:paraId="058001FE" w14:textId="118F87E7" w:rsidR="00570E5B" w:rsidRDefault="00570E5B" w:rsidP="00570E5B">
      <w:pPr>
        <w:pStyle w:val="Observation"/>
      </w:pPr>
      <w:bookmarkStart w:id="6" w:name="_Toc16765067"/>
      <w:r>
        <w:t xml:space="preserve">The overhead of </w:t>
      </w:r>
      <w:r w:rsidR="00D552E9">
        <w:t>the</w:t>
      </w:r>
      <w:r>
        <w:t xml:space="preserve"> trigger </w:t>
      </w:r>
      <w:r w:rsidR="0015733A">
        <w:t>command</w:t>
      </w:r>
      <w:r>
        <w:t xml:space="preserve"> </w:t>
      </w:r>
      <w:r w:rsidR="00D552E9">
        <w:t xml:space="preserve">in Msg4 </w:t>
      </w:r>
      <w:r>
        <w:t>is negligible</w:t>
      </w:r>
      <w:bookmarkEnd w:id="6"/>
    </w:p>
    <w:p w14:paraId="386A92CF" w14:textId="3666F34A" w:rsidR="00D90F2B" w:rsidRDefault="00D90F2B" w:rsidP="00D90F2B">
      <w:pPr>
        <w:pStyle w:val="BodyText"/>
      </w:pPr>
      <w:r>
        <w:t>In order to summarise, in connected mode the trigger command is transmitted by the eNB as a MAC CE potentially multiplexed with downlink signalling in Msg4 or also with data in a following downlink transport block. After a sufficient amount of time the eNB transmits an UL Grant that UE uses to transmit the quality report, as a MAC CE, multiplexed with uplink signalling in Msg5 or also with data in a following uplink transport block.</w:t>
      </w:r>
    </w:p>
    <w:p w14:paraId="3F982540" w14:textId="48CC9C43" w:rsidR="00D90F2B" w:rsidRDefault="00D90F2B" w:rsidP="00B762C5">
      <w:pPr>
        <w:pStyle w:val="BodyText"/>
      </w:pPr>
      <w:r>
        <w:fldChar w:fldCharType="begin"/>
      </w:r>
      <w:r>
        <w:instrText xml:space="preserve"> REF _Ref16696386 \h </w:instrText>
      </w:r>
      <w:r>
        <w:fldChar w:fldCharType="separate"/>
      </w:r>
      <w:r>
        <w:t xml:space="preserve">Figure </w:t>
      </w:r>
      <w:r>
        <w:rPr>
          <w:noProof/>
        </w:rPr>
        <w:t>1</w:t>
      </w:r>
      <w:r>
        <w:fldChar w:fldCharType="end"/>
      </w:r>
      <w:r>
        <w:t xml:space="preserve"> represents the proposed signalling diagram for quality report both in idle and connected mode.</w:t>
      </w:r>
    </w:p>
    <w:p w14:paraId="7B530684" w14:textId="7B1B2729" w:rsidR="00D90F2B" w:rsidRDefault="00D90F2B" w:rsidP="00B762C5">
      <w:pPr>
        <w:pStyle w:val="BodyText"/>
        <w:keepNext/>
        <w:jc w:val="center"/>
      </w:pPr>
      <w:r>
        <w:rPr>
          <w:noProof/>
        </w:rPr>
        <w:drawing>
          <wp:inline distT="0" distB="0" distL="0" distR="0" wp14:anchorId="438DA9DC" wp14:editId="5BBA3C8A">
            <wp:extent cx="4869815" cy="5443855"/>
            <wp:effectExtent l="0" t="0" r="698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9815" cy="5443855"/>
                    </a:xfrm>
                    <a:prstGeom prst="rect">
                      <a:avLst/>
                    </a:prstGeom>
                    <a:noFill/>
                    <a:ln>
                      <a:noFill/>
                    </a:ln>
                  </pic:spPr>
                </pic:pic>
              </a:graphicData>
            </a:graphic>
          </wp:inline>
        </w:drawing>
      </w:r>
    </w:p>
    <w:p w14:paraId="3B2DFB8D" w14:textId="591A09E9" w:rsidR="00D90F2B" w:rsidRDefault="00D90F2B" w:rsidP="00B762C5">
      <w:pPr>
        <w:pStyle w:val="Caption"/>
        <w:jc w:val="center"/>
      </w:pPr>
      <w:bookmarkStart w:id="7" w:name="_Ref16696386"/>
      <w:r>
        <w:t xml:space="preserve">Figure </w:t>
      </w:r>
      <w:r w:rsidR="001A603F">
        <w:fldChar w:fldCharType="begin"/>
      </w:r>
      <w:r w:rsidR="001A603F">
        <w:instrText xml:space="preserve"> SEQ Figure \* ARABIC </w:instrText>
      </w:r>
      <w:r w:rsidR="001A603F">
        <w:fldChar w:fldCharType="separate"/>
      </w:r>
      <w:r>
        <w:rPr>
          <w:noProof/>
        </w:rPr>
        <w:t>1</w:t>
      </w:r>
      <w:r w:rsidR="001A603F">
        <w:rPr>
          <w:noProof/>
        </w:rPr>
        <w:fldChar w:fldCharType="end"/>
      </w:r>
      <w:bookmarkEnd w:id="7"/>
      <w:r>
        <w:t>: Signalling diagram for Quality Report in idle and connected mode for NB-IoT</w:t>
      </w:r>
    </w:p>
    <w:p w14:paraId="16CAA0CA" w14:textId="2AA357F8" w:rsidR="009A188B" w:rsidRDefault="00C26A64" w:rsidP="009A188B">
      <w:pPr>
        <w:pStyle w:val="Heading2"/>
      </w:pPr>
      <w:r>
        <w:t>2.2</w:t>
      </w:r>
      <w:r>
        <w:tab/>
        <w:t>Feature signalling</w:t>
      </w:r>
      <w:r w:rsidR="00FA6D6A">
        <w:t xml:space="preserve"> for reporting in connected mode</w:t>
      </w:r>
    </w:p>
    <w:p w14:paraId="3EB5B894" w14:textId="264A8735" w:rsidR="000D1088" w:rsidRDefault="003D35AB" w:rsidP="000D1088">
      <w:pPr>
        <w:pStyle w:val="BodyText"/>
      </w:pPr>
      <w:r>
        <w:t>One of the</w:t>
      </w:r>
      <w:r w:rsidR="000D1088">
        <w:t xml:space="preserve"> </w:t>
      </w:r>
      <w:r>
        <w:t>open issues is to</w:t>
      </w:r>
      <w:r w:rsidR="000D1088">
        <w:t xml:space="preserve"> decide whether broadcast or dedicated signalling should be used to enable the reporting</w:t>
      </w:r>
      <w:r w:rsidR="00EB11EE">
        <w:t xml:space="preserve"> in connected mode</w:t>
      </w:r>
      <w:r w:rsidR="000D1088">
        <w:t>.</w:t>
      </w:r>
    </w:p>
    <w:p w14:paraId="43EEA679" w14:textId="6FBCC282" w:rsidR="00EB11EE" w:rsidRDefault="00EB11EE" w:rsidP="000D1088">
      <w:pPr>
        <w:pStyle w:val="BodyText"/>
      </w:pPr>
      <w:r>
        <w:t>Assuming the proposal described in Section 2.1 is agreed, the trigger command can be used as an implicit feature enable command. The UE executes the measurement on-demand and no other action should be performed if the trigger command is not sent.</w:t>
      </w:r>
    </w:p>
    <w:p w14:paraId="377EE804" w14:textId="006A3035" w:rsidR="00EB11EE" w:rsidRDefault="00EB11EE" w:rsidP="00EB11EE">
      <w:pPr>
        <w:pStyle w:val="Proposal"/>
      </w:pPr>
      <w:bookmarkStart w:id="8" w:name="_Toc16765070"/>
      <w:r>
        <w:t>A feature enable indication is not defined for connected mode reporting. The feature is implicitly enabled on reception of the trigger command</w:t>
      </w:r>
      <w:bookmarkEnd w:id="8"/>
    </w:p>
    <w:p w14:paraId="3BD0C664" w14:textId="77777777" w:rsidR="00620A0B" w:rsidRDefault="00620A0B" w:rsidP="00620A0B">
      <w:pPr>
        <w:pStyle w:val="BodyText"/>
      </w:pPr>
      <w:r>
        <w:t>In Rel.14 a UE capability was not defined since the UE has no way to signal its capability until Msg3 where the report itself is carried or not. After that it is not useful to know if the UE is capable of transmitting the report in Msg3 or not.</w:t>
      </w:r>
    </w:p>
    <w:p w14:paraId="56D683B6" w14:textId="354A2E65" w:rsidR="00620A0B" w:rsidRDefault="00620A0B" w:rsidP="00620A0B">
      <w:pPr>
        <w:pStyle w:val="BodyText"/>
      </w:pPr>
      <w:r>
        <w:t>Since in our proposed solution a trigger command is sent to the UE in a dedicated message, it is beneficial to define a UE capability to avoid the occupation of 8 bits in Msg4 (and afterwards) if the UE is not capable of replying.</w:t>
      </w:r>
    </w:p>
    <w:p w14:paraId="79E2B706" w14:textId="506135DC" w:rsidR="00620A0B" w:rsidRDefault="00620A0B" w:rsidP="00620A0B">
      <w:pPr>
        <w:pStyle w:val="Proposal"/>
      </w:pPr>
      <w:bookmarkStart w:id="9" w:name="_Toc16765071"/>
      <w:r>
        <w:t>A UE capability for quality reporting in connected mode is defined</w:t>
      </w:r>
      <w:bookmarkEnd w:id="9"/>
    </w:p>
    <w:p w14:paraId="3C5C0A5F" w14:textId="407ABE68" w:rsidR="00620A0B" w:rsidRDefault="00031245" w:rsidP="00620A0B">
      <w:pPr>
        <w:pStyle w:val="BodyText"/>
      </w:pPr>
      <w:r>
        <w:t>Normally</w:t>
      </w:r>
      <w:r w:rsidR="54BC2469">
        <w:t xml:space="preserve"> the UE capabilities are retrieved by the eNB on Msg3 reception</w:t>
      </w:r>
      <w:r>
        <w:t>, if S-TMSI is included</w:t>
      </w:r>
      <w:r w:rsidR="54BC2469">
        <w:t>, so it is actually possible to trigger the quality report in Msg4 with this information.</w:t>
      </w:r>
    </w:p>
    <w:p w14:paraId="62467D63" w14:textId="2AE085BB" w:rsidR="0076378F" w:rsidRPr="0076378F" w:rsidRDefault="009E7AD1" w:rsidP="0076378F">
      <w:pPr>
        <w:pStyle w:val="BodyText"/>
      </w:pPr>
      <w:r>
        <w:t>In case of the Initial Attachment procedure</w:t>
      </w:r>
      <w:r w:rsidR="00031245">
        <w:t>, or when S-TMSI is not available,</w:t>
      </w:r>
      <w:r>
        <w:t xml:space="preserve"> the UE capabilities are sent </w:t>
      </w:r>
      <w:r w:rsidR="0076378F">
        <w:t xml:space="preserve">later than Msg4. Therefore, two possible strategies can be defined. Either the eNB sends the trigger command in Msg4 assuming the UE is capable, but it </w:t>
      </w:r>
      <w:r w:rsidR="004E1311">
        <w:t>allows</w:t>
      </w:r>
      <w:r w:rsidR="0076378F">
        <w:t xml:space="preserve"> the possibility that the quality report is not sent back, or the eNB sends the trigger command only once the UE capability is stored with a consequently less efficient communication in the preceding phase.</w:t>
      </w:r>
    </w:p>
    <w:p w14:paraId="1B51DECE" w14:textId="77777777" w:rsidR="00C01F33" w:rsidRPr="00CE0424" w:rsidRDefault="00C01F33" w:rsidP="00E852FB">
      <w:pPr>
        <w:pStyle w:val="Heading1"/>
      </w:pPr>
      <w:r w:rsidRPr="00CE0424">
        <w:t>Conclusion</w:t>
      </w:r>
    </w:p>
    <w:p w14:paraId="2EDD44FA"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C287C95" w14:textId="77777777" w:rsidR="00B762C5"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16765066" w:history="1">
        <w:r w:rsidR="00B762C5" w:rsidRPr="001C3C28">
          <w:rPr>
            <w:rStyle w:val="Hyperlink"/>
            <w:noProof/>
          </w:rPr>
          <w:t>Observation 1</w:t>
        </w:r>
        <w:r w:rsidR="00B762C5">
          <w:rPr>
            <w:rFonts w:asciiTheme="minorHAnsi" w:eastAsiaTheme="minorEastAsia" w:hAnsiTheme="minorHAnsi" w:cstheme="minorBidi"/>
            <w:b w:val="0"/>
            <w:noProof/>
            <w:sz w:val="22"/>
            <w:szCs w:val="22"/>
            <w:lang w:eastAsia="en-GB"/>
          </w:rPr>
          <w:tab/>
        </w:r>
        <w:r w:rsidR="00B762C5" w:rsidRPr="001C3C28">
          <w:rPr>
            <w:rStyle w:val="Hyperlink"/>
            <w:noProof/>
          </w:rPr>
          <w:t>On-demand quality reporting improves the spectral efficiency when large data is transmitted, or when the transmission is sufficiently long (e.g.: firmware upgrade or UE in poor coverage conditions)</w:t>
        </w:r>
      </w:hyperlink>
    </w:p>
    <w:p w14:paraId="3840594A" w14:textId="77777777" w:rsidR="00B762C5" w:rsidRDefault="001A603F">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65067" w:history="1">
        <w:r w:rsidR="00B762C5" w:rsidRPr="001C3C28">
          <w:rPr>
            <w:rStyle w:val="Hyperlink"/>
            <w:noProof/>
          </w:rPr>
          <w:t>Observation 2</w:t>
        </w:r>
        <w:r w:rsidR="00B762C5">
          <w:rPr>
            <w:rFonts w:asciiTheme="minorHAnsi" w:eastAsiaTheme="minorEastAsia" w:hAnsiTheme="minorHAnsi" w:cstheme="minorBidi"/>
            <w:b w:val="0"/>
            <w:noProof/>
            <w:sz w:val="22"/>
            <w:szCs w:val="22"/>
            <w:lang w:eastAsia="en-GB"/>
          </w:rPr>
          <w:tab/>
        </w:r>
        <w:r w:rsidR="00B762C5" w:rsidRPr="001C3C28">
          <w:rPr>
            <w:rStyle w:val="Hyperlink"/>
            <w:noProof/>
          </w:rPr>
          <w:t>The overhead of the trigger command in Msg4 is negligible</w:t>
        </w:r>
      </w:hyperlink>
    </w:p>
    <w:p w14:paraId="73F2D62F" w14:textId="52A2C923" w:rsidR="006E1C82" w:rsidRDefault="006F6582" w:rsidP="008E065E">
      <w:pPr>
        <w:pStyle w:val="BodyText"/>
        <w:rPr>
          <w:b/>
          <w:bCs/>
        </w:rPr>
      </w:pPr>
      <w:r>
        <w:rPr>
          <w:b/>
          <w:bCs/>
        </w:rPr>
        <w:fldChar w:fldCharType="end"/>
      </w:r>
    </w:p>
    <w:p w14:paraId="460FC262" w14:textId="77777777" w:rsidR="006E1C82" w:rsidRDefault="006E1C82" w:rsidP="008E065E">
      <w:pPr>
        <w:pStyle w:val="BodyText"/>
        <w:rPr>
          <w:b/>
          <w:bCs/>
        </w:rPr>
      </w:pPr>
    </w:p>
    <w:p w14:paraId="65A106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B2CB0C0" w14:textId="77777777" w:rsidR="00B762C5"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65068" w:history="1">
        <w:r w:rsidR="00B762C5" w:rsidRPr="00003501">
          <w:rPr>
            <w:rStyle w:val="Hyperlink"/>
            <w:noProof/>
          </w:rPr>
          <w:t>Proposal 1</w:t>
        </w:r>
        <w:r w:rsidR="00B762C5">
          <w:rPr>
            <w:rFonts w:asciiTheme="minorHAnsi" w:eastAsiaTheme="minorEastAsia" w:hAnsiTheme="minorHAnsi" w:cstheme="minorBidi"/>
            <w:b w:val="0"/>
            <w:noProof/>
            <w:sz w:val="22"/>
            <w:szCs w:val="22"/>
            <w:lang w:eastAsia="en-GB"/>
          </w:rPr>
          <w:tab/>
        </w:r>
        <w:r w:rsidR="00B762C5" w:rsidRPr="00003501">
          <w:rPr>
            <w:rStyle w:val="Hyperlink"/>
            <w:noProof/>
          </w:rPr>
          <w:t>Quality report in connected mode is transmitted on demand</w:t>
        </w:r>
      </w:hyperlink>
    </w:p>
    <w:p w14:paraId="3C857AE9" w14:textId="77777777" w:rsidR="00B762C5" w:rsidRDefault="001A603F">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65069" w:history="1">
        <w:r w:rsidR="00B762C5" w:rsidRPr="00003501">
          <w:rPr>
            <w:rStyle w:val="Hyperlink"/>
            <w:noProof/>
          </w:rPr>
          <w:t>Proposal 2</w:t>
        </w:r>
        <w:r w:rsidR="00B762C5">
          <w:rPr>
            <w:rFonts w:asciiTheme="minorHAnsi" w:eastAsiaTheme="minorEastAsia" w:hAnsiTheme="minorHAnsi" w:cstheme="minorBidi"/>
            <w:b w:val="0"/>
            <w:noProof/>
            <w:sz w:val="22"/>
            <w:szCs w:val="22"/>
            <w:lang w:eastAsia="en-GB"/>
          </w:rPr>
          <w:tab/>
        </w:r>
        <w:r w:rsidR="00B762C5" w:rsidRPr="00003501">
          <w:rPr>
            <w:rStyle w:val="Hyperlink"/>
            <w:noProof/>
          </w:rPr>
          <w:t>The trigger command is defined as a MAC CE with empty payload and a new LCID is reserved</w:t>
        </w:r>
      </w:hyperlink>
    </w:p>
    <w:p w14:paraId="67C90938" w14:textId="77777777" w:rsidR="00B762C5" w:rsidRDefault="001A603F">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65070" w:history="1">
        <w:r w:rsidR="00B762C5" w:rsidRPr="00003501">
          <w:rPr>
            <w:rStyle w:val="Hyperlink"/>
            <w:noProof/>
          </w:rPr>
          <w:t>Proposal 3</w:t>
        </w:r>
        <w:r w:rsidR="00B762C5">
          <w:rPr>
            <w:rFonts w:asciiTheme="minorHAnsi" w:eastAsiaTheme="minorEastAsia" w:hAnsiTheme="minorHAnsi" w:cstheme="minorBidi"/>
            <w:b w:val="0"/>
            <w:noProof/>
            <w:sz w:val="22"/>
            <w:szCs w:val="22"/>
            <w:lang w:eastAsia="en-GB"/>
          </w:rPr>
          <w:tab/>
        </w:r>
        <w:r w:rsidR="00B762C5" w:rsidRPr="00003501">
          <w:rPr>
            <w:rStyle w:val="Hyperlink"/>
            <w:noProof/>
          </w:rPr>
          <w:t>A feature enable indication is not defined for connected mode reporting. The feature is implicitly enabled on reception of the trigger command</w:t>
        </w:r>
      </w:hyperlink>
    </w:p>
    <w:p w14:paraId="26739B9C" w14:textId="77777777" w:rsidR="00B762C5" w:rsidRDefault="001A603F">
      <w:pPr>
        <w:pStyle w:val="TableofFigures"/>
        <w:tabs>
          <w:tab w:val="right" w:leader="dot" w:pos="9629"/>
        </w:tabs>
        <w:rPr>
          <w:rFonts w:asciiTheme="minorHAnsi" w:eastAsiaTheme="minorEastAsia" w:hAnsiTheme="minorHAnsi" w:cstheme="minorBidi"/>
          <w:b w:val="0"/>
          <w:noProof/>
          <w:sz w:val="22"/>
          <w:szCs w:val="22"/>
          <w:lang w:eastAsia="en-GB"/>
        </w:rPr>
      </w:pPr>
      <w:hyperlink w:anchor="_Toc16765071" w:history="1">
        <w:r w:rsidR="00B762C5" w:rsidRPr="00003501">
          <w:rPr>
            <w:rStyle w:val="Hyperlink"/>
            <w:noProof/>
          </w:rPr>
          <w:t>Proposal 4</w:t>
        </w:r>
        <w:r w:rsidR="00B762C5">
          <w:rPr>
            <w:rFonts w:asciiTheme="minorHAnsi" w:eastAsiaTheme="minorEastAsia" w:hAnsiTheme="minorHAnsi" w:cstheme="minorBidi"/>
            <w:b w:val="0"/>
            <w:noProof/>
            <w:sz w:val="22"/>
            <w:szCs w:val="22"/>
            <w:lang w:eastAsia="en-GB"/>
          </w:rPr>
          <w:tab/>
        </w:r>
        <w:r w:rsidR="00B762C5" w:rsidRPr="00003501">
          <w:rPr>
            <w:rStyle w:val="Hyperlink"/>
            <w:noProof/>
          </w:rPr>
          <w:t>A UE capability for quality reporting in connected mode is defined</w:t>
        </w:r>
      </w:hyperlink>
    </w:p>
    <w:p w14:paraId="43121CFE" w14:textId="29073BDD" w:rsidR="006E1C82" w:rsidRPr="00CE0424" w:rsidRDefault="006E1C82" w:rsidP="006E1C82">
      <w:pPr>
        <w:pStyle w:val="BodyText"/>
        <w:rPr>
          <w:b/>
          <w:bCs/>
        </w:rPr>
      </w:pPr>
      <w:r>
        <w:rPr>
          <w:b/>
          <w:bCs/>
          <w:lang w:val="en-US"/>
        </w:rPr>
        <w:fldChar w:fldCharType="end"/>
      </w:r>
    </w:p>
    <w:p w14:paraId="41F89533" w14:textId="77777777" w:rsidR="00F507D1" w:rsidRPr="00CE0424" w:rsidRDefault="00F507D1" w:rsidP="00CE0424">
      <w:pPr>
        <w:pStyle w:val="Heading1"/>
      </w:pPr>
      <w:bookmarkStart w:id="10" w:name="_In-sequence_SDU_delivery"/>
      <w:bookmarkEnd w:id="10"/>
      <w:r w:rsidRPr="00CE0424">
        <w:t>References</w:t>
      </w:r>
    </w:p>
    <w:bookmarkStart w:id="11" w:name="_Ref532462588"/>
    <w:bookmarkStart w:id="12" w:name="_Ref174151459"/>
    <w:bookmarkStart w:id="13" w:name="_Ref189809556"/>
    <w:p w14:paraId="78809120" w14:textId="5F835CA9" w:rsidR="00E852FB" w:rsidRPr="003A021D" w:rsidRDefault="00D602DD" w:rsidP="00E852FB">
      <w:pPr>
        <w:pStyle w:val="Reference"/>
      </w:pPr>
      <w:r w:rsidRPr="003A021D">
        <w:fldChar w:fldCharType="begin"/>
      </w:r>
      <w:r w:rsidR="009329B3">
        <w:instrText>HYPERLINK "https://www.3gpp.org/ftp/tsg_ran/TSG_RAN/TSGR_84/Docs/RP-191576.zip"</w:instrText>
      </w:r>
      <w:r w:rsidRPr="003A021D">
        <w:fldChar w:fldCharType="separate"/>
      </w:r>
      <w:r w:rsidRPr="003A021D">
        <w:rPr>
          <w:rStyle w:val="Hyperlink"/>
        </w:rPr>
        <w:t>RP-</w:t>
      </w:r>
      <w:r w:rsidR="009329B3" w:rsidRPr="009329B3">
        <w:rPr>
          <w:rStyle w:val="Hyperlink"/>
        </w:rPr>
        <w:t>191576</w:t>
      </w:r>
      <w:r w:rsidRPr="003A021D">
        <w:fldChar w:fldCharType="end"/>
      </w:r>
      <w:r w:rsidR="00E852FB" w:rsidRPr="003A021D">
        <w:t xml:space="preserve">, </w:t>
      </w:r>
      <w:r w:rsidR="00136EFA" w:rsidRPr="003A021D">
        <w:t>Additional enhancements for NB-IoT</w:t>
      </w:r>
      <w:r w:rsidR="00E852FB" w:rsidRPr="003A021D">
        <w:t xml:space="preserve">, </w:t>
      </w:r>
      <w:bookmarkStart w:id="14" w:name="_Hlk16672895"/>
      <w:bookmarkEnd w:id="11"/>
      <w:r w:rsidR="009329B3">
        <w:t>Newport Beach, USA, June 2019</w:t>
      </w:r>
      <w:bookmarkEnd w:id="14"/>
    </w:p>
    <w:bookmarkStart w:id="15" w:name="_Ref7079980"/>
    <w:bookmarkStart w:id="16" w:name="_Ref533082501"/>
    <w:p w14:paraId="4D4659D6" w14:textId="77777777" w:rsidR="00031245" w:rsidRPr="00145FB3" w:rsidRDefault="00031245" w:rsidP="00031245">
      <w:pPr>
        <w:pStyle w:val="Reference"/>
      </w:pPr>
      <w:r w:rsidRPr="00145FB3">
        <w:fldChar w:fldCharType="begin"/>
      </w:r>
      <w:r>
        <w:instrText>HYPERLINK "https://www.3gpp.org/ftp/TSG_RAN/WG2_RL2/TSGR2_106/Docs/R2-1908188.zip"</w:instrText>
      </w:r>
      <w:r w:rsidRPr="00145FB3">
        <w:fldChar w:fldCharType="separate"/>
      </w:r>
      <w:r>
        <w:rPr>
          <w:rStyle w:val="Hyperlink"/>
        </w:rPr>
        <w:t>R2-1908188</w:t>
      </w:r>
      <w:r w:rsidRPr="00145FB3">
        <w:fldChar w:fldCharType="end"/>
      </w:r>
      <w:r w:rsidRPr="00145FB3">
        <w:t xml:space="preserve">, RAN2 agreements for Rel-16 additional enhancements for NB-IoT and MTC, </w:t>
      </w:r>
      <w:r>
        <w:t>Reno, Nevada, US, May</w:t>
      </w:r>
      <w:r w:rsidRPr="00145FB3">
        <w:t xml:space="preserve"> 2019</w:t>
      </w:r>
      <w:bookmarkEnd w:id="15"/>
    </w:p>
    <w:bookmarkStart w:id="17" w:name="_Ref533082768"/>
    <w:bookmarkEnd w:id="16"/>
    <w:p w14:paraId="4D597C74" w14:textId="6E15BAB7" w:rsidR="00E852FB" w:rsidRPr="003A021D" w:rsidRDefault="00D602DD" w:rsidP="00E852FB">
      <w:pPr>
        <w:pStyle w:val="Reference"/>
      </w:pPr>
      <w:r w:rsidRPr="003A021D">
        <w:fldChar w:fldCharType="begin"/>
      </w:r>
      <w:r w:rsidR="00031245">
        <w:instrText>HYPERLINK "https://www.3gpp.org/ftp/tsg_ran/WG1_RL1/TSGR1_97/Docs/R1-1907638.zip"</w:instrText>
      </w:r>
      <w:r w:rsidRPr="003A021D">
        <w:fldChar w:fldCharType="separate"/>
      </w:r>
      <w:r w:rsidR="003A021D" w:rsidRPr="003A021D">
        <w:rPr>
          <w:rStyle w:val="Hyperlink"/>
        </w:rPr>
        <w:t>R1-190</w:t>
      </w:r>
      <w:r w:rsidR="00031245">
        <w:rPr>
          <w:rStyle w:val="Hyperlink"/>
        </w:rPr>
        <w:t>7638</w:t>
      </w:r>
      <w:r w:rsidRPr="003A021D">
        <w:fldChar w:fldCharType="end"/>
      </w:r>
      <w:r w:rsidR="00E852FB" w:rsidRPr="003A021D">
        <w:t xml:space="preserve">, RAN1 agreements for Rel-16 Additional Enhancements for NB-IoT, </w:t>
      </w:r>
      <w:bookmarkEnd w:id="17"/>
      <w:r w:rsidR="00031245">
        <w:t>Reno, Nevada, US, May</w:t>
      </w:r>
      <w:r w:rsidR="00031245" w:rsidRPr="00145FB3">
        <w:t xml:space="preserve"> 2019</w:t>
      </w:r>
    </w:p>
    <w:p w14:paraId="7D0841FB" w14:textId="35403D1A" w:rsidR="00E852FB" w:rsidRDefault="00E852FB" w:rsidP="00E852FB">
      <w:pPr>
        <w:pStyle w:val="Reference"/>
      </w:pPr>
      <w:bookmarkStart w:id="18" w:name="_Ref532477752"/>
      <w:r>
        <w:t xml:space="preserve">3GPP TS 36.321, </w:t>
      </w:r>
      <w:r w:rsidRPr="00F356F8">
        <w:t>Medium Access Control (MAC) protocol specification</w:t>
      </w:r>
      <w:r>
        <w:t>, v15.</w:t>
      </w:r>
      <w:r w:rsidR="00D602DD">
        <w:t>4</w:t>
      </w:r>
      <w:r>
        <w:t xml:space="preserve">.0, </w:t>
      </w:r>
      <w:r w:rsidR="00D602DD">
        <w:t xml:space="preserve">December </w:t>
      </w:r>
      <w:r>
        <w:t>201</w:t>
      </w:r>
      <w:r w:rsidR="00D602DD">
        <w:t>8</w:t>
      </w:r>
      <w:bookmarkEnd w:id="12"/>
      <w:bookmarkEnd w:id="13"/>
      <w:bookmarkEnd w:id="18"/>
    </w:p>
    <w:p w14:paraId="15EC4E71" w14:textId="102EDEBD" w:rsidR="00783411" w:rsidRPr="00EB75EC" w:rsidRDefault="00E852FB" w:rsidP="00EB75EC">
      <w:pPr>
        <w:pStyle w:val="Reference"/>
      </w:pPr>
      <w:bookmarkStart w:id="19" w:name="_Ref428082"/>
      <w:r w:rsidRPr="00EB75EC">
        <w:t xml:space="preserve">3GPP TS 36.331, </w:t>
      </w:r>
      <w:r w:rsidR="00D602DD" w:rsidRPr="00EB75EC">
        <w:t>Radio Resource Control (RRC) Protocol specification,</w:t>
      </w:r>
      <w:r w:rsidR="004C2959" w:rsidRPr="00EB75EC">
        <w:t xml:space="preserve"> </w:t>
      </w:r>
      <w:r w:rsidRPr="00EB75EC">
        <w:t>v15.4.0</w:t>
      </w:r>
      <w:bookmarkEnd w:id="19"/>
      <w:r w:rsidR="00D602DD" w:rsidRPr="00EB75EC">
        <w:t>, December 2018</w:t>
      </w:r>
    </w:p>
    <w:sectPr w:rsidR="00783411" w:rsidRPr="00EB75EC"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CEE95" w14:textId="77777777" w:rsidR="00804763" w:rsidRDefault="00804763">
      <w:r>
        <w:separator/>
      </w:r>
    </w:p>
  </w:endnote>
  <w:endnote w:type="continuationSeparator" w:id="0">
    <w:p w14:paraId="648D3E33" w14:textId="77777777" w:rsidR="00804763" w:rsidRDefault="00804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A4E43" w14:textId="77777777" w:rsidR="00424766" w:rsidRDefault="004247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765DF" w14:textId="77777777" w:rsidR="00804763" w:rsidRDefault="00804763">
      <w:r>
        <w:separator/>
      </w:r>
    </w:p>
  </w:footnote>
  <w:footnote w:type="continuationSeparator" w:id="0">
    <w:p w14:paraId="5F768D93" w14:textId="77777777" w:rsidR="00804763" w:rsidRDefault="00804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9CBDE" w14:textId="77777777" w:rsidR="00424766" w:rsidRDefault="004247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4430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CC7D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0610E5"/>
    <w:multiLevelType w:val="hybridMultilevel"/>
    <w:tmpl w:val="C28E7404"/>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2E5960"/>
    <w:multiLevelType w:val="hybridMultilevel"/>
    <w:tmpl w:val="FE1E74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A54A0A"/>
    <w:multiLevelType w:val="multilevel"/>
    <w:tmpl w:val="28687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61465B"/>
    <w:multiLevelType w:val="hybridMultilevel"/>
    <w:tmpl w:val="96024C8A"/>
    <w:lvl w:ilvl="0" w:tplc="36060F4E">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7A6477"/>
    <w:multiLevelType w:val="hybridMultilevel"/>
    <w:tmpl w:val="B45258DC"/>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381421"/>
    <w:multiLevelType w:val="hybridMultilevel"/>
    <w:tmpl w:val="E30E49B4"/>
    <w:lvl w:ilvl="0" w:tplc="36060F4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num w:numId="1">
    <w:abstractNumId w:val="3"/>
  </w:num>
  <w:num w:numId="2">
    <w:abstractNumId w:val="23"/>
  </w:num>
  <w:num w:numId="3">
    <w:abstractNumId w:val="18"/>
  </w:num>
  <w:num w:numId="4">
    <w:abstractNumId w:val="19"/>
  </w:num>
  <w:num w:numId="5">
    <w:abstractNumId w:val="13"/>
  </w:num>
  <w:num w:numId="6">
    <w:abstractNumId w:val="21"/>
  </w:num>
  <w:num w:numId="7">
    <w:abstractNumId w:val="28"/>
  </w:num>
  <w:num w:numId="8">
    <w:abstractNumId w:val="14"/>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29"/>
  </w:num>
  <w:num w:numId="17">
    <w:abstractNumId w:val="9"/>
  </w:num>
  <w:num w:numId="18">
    <w:abstractNumId w:val="11"/>
  </w:num>
  <w:num w:numId="19">
    <w:abstractNumId w:val="4"/>
  </w:num>
  <w:num w:numId="20">
    <w:abstractNumId w:val="34"/>
  </w:num>
  <w:num w:numId="21">
    <w:abstractNumId w:val="16"/>
  </w:num>
  <w:num w:numId="22">
    <w:abstractNumId w:val="32"/>
  </w:num>
  <w:num w:numId="23">
    <w:abstractNumId w:val="30"/>
  </w:num>
  <w:num w:numId="24">
    <w:abstractNumId w:val="31"/>
  </w:num>
  <w:num w:numId="25">
    <w:abstractNumId w:val="22"/>
  </w:num>
  <w:num w:numId="26">
    <w:abstractNumId w:val="6"/>
  </w:num>
  <w:num w:numId="27">
    <w:abstractNumId w:val="33"/>
  </w:num>
  <w:num w:numId="28">
    <w:abstractNumId w:val="17"/>
  </w:num>
  <w:num w:numId="29">
    <w:abstractNumId w:val="15"/>
  </w:num>
  <w:num w:numId="30">
    <w:abstractNumId w:val="24"/>
  </w:num>
  <w:num w:numId="31">
    <w:abstractNumId w:val="35"/>
  </w:num>
  <w:num w:numId="32">
    <w:abstractNumId w:val="5"/>
  </w:num>
  <w:num w:numId="33">
    <w:abstractNumId w:val="7"/>
  </w:num>
  <w:num w:numId="34">
    <w:abstractNumId w:val="8"/>
  </w:num>
  <w:num w:numId="35">
    <w:abstractNumId w:val="17"/>
  </w:num>
  <w:num w:numId="36">
    <w:abstractNumId w:val="15"/>
  </w:num>
  <w:num w:numId="37">
    <w:abstractNumId w:val="33"/>
  </w:num>
  <w:num w:numId="38">
    <w:abstractNumId w:val="8"/>
  </w:num>
  <w:num w:numId="39">
    <w:abstractNumId w:val="17"/>
  </w:num>
  <w:num w:numId="40">
    <w:abstractNumId w:val="15"/>
  </w:num>
  <w:num w:numId="41">
    <w:abstractNumId w:val="33"/>
  </w:num>
  <w:num w:numId="42">
    <w:abstractNumId w:val="10"/>
  </w:num>
  <w:num w:numId="43">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2FB"/>
    <w:rsid w:val="000006E1"/>
    <w:rsid w:val="00002A37"/>
    <w:rsid w:val="00003518"/>
    <w:rsid w:val="0000397C"/>
    <w:rsid w:val="0000564C"/>
    <w:rsid w:val="00006446"/>
    <w:rsid w:val="00006896"/>
    <w:rsid w:val="00007CDC"/>
    <w:rsid w:val="00011B28"/>
    <w:rsid w:val="00015D15"/>
    <w:rsid w:val="00017FCA"/>
    <w:rsid w:val="00020D63"/>
    <w:rsid w:val="000240E0"/>
    <w:rsid w:val="00024AF0"/>
    <w:rsid w:val="0002564D"/>
    <w:rsid w:val="00025ECA"/>
    <w:rsid w:val="00031245"/>
    <w:rsid w:val="000325B8"/>
    <w:rsid w:val="00034C15"/>
    <w:rsid w:val="00036BA1"/>
    <w:rsid w:val="000422E2"/>
    <w:rsid w:val="00042F22"/>
    <w:rsid w:val="000444EF"/>
    <w:rsid w:val="000508C2"/>
    <w:rsid w:val="00052A07"/>
    <w:rsid w:val="000534E3"/>
    <w:rsid w:val="0005606A"/>
    <w:rsid w:val="00057117"/>
    <w:rsid w:val="000616E7"/>
    <w:rsid w:val="0006487E"/>
    <w:rsid w:val="00064C72"/>
    <w:rsid w:val="00065E1A"/>
    <w:rsid w:val="0006653C"/>
    <w:rsid w:val="0007458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E75"/>
    <w:rsid w:val="000B1788"/>
    <w:rsid w:val="000B2719"/>
    <w:rsid w:val="000B33D2"/>
    <w:rsid w:val="000B3A8F"/>
    <w:rsid w:val="000B4AB9"/>
    <w:rsid w:val="000B58C3"/>
    <w:rsid w:val="000B61E9"/>
    <w:rsid w:val="000C0714"/>
    <w:rsid w:val="000C165A"/>
    <w:rsid w:val="000C2E19"/>
    <w:rsid w:val="000C5FEB"/>
    <w:rsid w:val="000D0D07"/>
    <w:rsid w:val="000D1088"/>
    <w:rsid w:val="000D30F1"/>
    <w:rsid w:val="000D4797"/>
    <w:rsid w:val="000D653C"/>
    <w:rsid w:val="000D7F6A"/>
    <w:rsid w:val="000E0527"/>
    <w:rsid w:val="000E1E92"/>
    <w:rsid w:val="000F06D6"/>
    <w:rsid w:val="000F0EB1"/>
    <w:rsid w:val="000F1106"/>
    <w:rsid w:val="000F3BE9"/>
    <w:rsid w:val="000F3F6C"/>
    <w:rsid w:val="000F6DF3"/>
    <w:rsid w:val="001005FF"/>
    <w:rsid w:val="0010445B"/>
    <w:rsid w:val="001062FB"/>
    <w:rsid w:val="001063E6"/>
    <w:rsid w:val="00106DD4"/>
    <w:rsid w:val="00113CF4"/>
    <w:rsid w:val="001153EA"/>
    <w:rsid w:val="00115643"/>
    <w:rsid w:val="00116765"/>
    <w:rsid w:val="001219F5"/>
    <w:rsid w:val="00121A20"/>
    <w:rsid w:val="0012377F"/>
    <w:rsid w:val="00124314"/>
    <w:rsid w:val="00124968"/>
    <w:rsid w:val="00126758"/>
    <w:rsid w:val="00126B4A"/>
    <w:rsid w:val="00132FD0"/>
    <w:rsid w:val="001344C0"/>
    <w:rsid w:val="001346FA"/>
    <w:rsid w:val="00135252"/>
    <w:rsid w:val="00136EFA"/>
    <w:rsid w:val="00137AB5"/>
    <w:rsid w:val="00137F0B"/>
    <w:rsid w:val="001420D2"/>
    <w:rsid w:val="00143D7E"/>
    <w:rsid w:val="00151E23"/>
    <w:rsid w:val="001526E0"/>
    <w:rsid w:val="001551B5"/>
    <w:rsid w:val="0015733A"/>
    <w:rsid w:val="001659C1"/>
    <w:rsid w:val="00173A8E"/>
    <w:rsid w:val="0017502C"/>
    <w:rsid w:val="0018143F"/>
    <w:rsid w:val="00181FF8"/>
    <w:rsid w:val="001854BC"/>
    <w:rsid w:val="00190AC1"/>
    <w:rsid w:val="0019341A"/>
    <w:rsid w:val="00194C54"/>
    <w:rsid w:val="00197DF9"/>
    <w:rsid w:val="001A1987"/>
    <w:rsid w:val="001A2564"/>
    <w:rsid w:val="001A603F"/>
    <w:rsid w:val="001A6173"/>
    <w:rsid w:val="001A6CBA"/>
    <w:rsid w:val="001B0D97"/>
    <w:rsid w:val="001B1767"/>
    <w:rsid w:val="001B5A5D"/>
    <w:rsid w:val="001B79AA"/>
    <w:rsid w:val="001C1CE5"/>
    <w:rsid w:val="001C3D2A"/>
    <w:rsid w:val="001D51BA"/>
    <w:rsid w:val="001D53E7"/>
    <w:rsid w:val="001D6342"/>
    <w:rsid w:val="001D6D53"/>
    <w:rsid w:val="001D7162"/>
    <w:rsid w:val="001E342A"/>
    <w:rsid w:val="001E58E2"/>
    <w:rsid w:val="001E62E3"/>
    <w:rsid w:val="001E6500"/>
    <w:rsid w:val="001E7AED"/>
    <w:rsid w:val="001F33AA"/>
    <w:rsid w:val="001F3916"/>
    <w:rsid w:val="001F54C5"/>
    <w:rsid w:val="001F662C"/>
    <w:rsid w:val="001F7074"/>
    <w:rsid w:val="00200490"/>
    <w:rsid w:val="00201F3A"/>
    <w:rsid w:val="00203F96"/>
    <w:rsid w:val="002069B2"/>
    <w:rsid w:val="00207FA3"/>
    <w:rsid w:val="0021178C"/>
    <w:rsid w:val="00214DA8"/>
    <w:rsid w:val="00215423"/>
    <w:rsid w:val="00215616"/>
    <w:rsid w:val="002158FA"/>
    <w:rsid w:val="002169DE"/>
    <w:rsid w:val="00220600"/>
    <w:rsid w:val="002224DB"/>
    <w:rsid w:val="00223FCB"/>
    <w:rsid w:val="002252C3"/>
    <w:rsid w:val="00225C54"/>
    <w:rsid w:val="00227E67"/>
    <w:rsid w:val="00230765"/>
    <w:rsid w:val="00230D18"/>
    <w:rsid w:val="002319E4"/>
    <w:rsid w:val="00235632"/>
    <w:rsid w:val="00235872"/>
    <w:rsid w:val="00241559"/>
    <w:rsid w:val="002435B3"/>
    <w:rsid w:val="002458EB"/>
    <w:rsid w:val="002500C8"/>
    <w:rsid w:val="00257543"/>
    <w:rsid w:val="002617E7"/>
    <w:rsid w:val="002633E2"/>
    <w:rsid w:val="00264228"/>
    <w:rsid w:val="00264334"/>
    <w:rsid w:val="0026473E"/>
    <w:rsid w:val="00264E3F"/>
    <w:rsid w:val="00266214"/>
    <w:rsid w:val="00267C83"/>
    <w:rsid w:val="0027144F"/>
    <w:rsid w:val="002717B3"/>
    <w:rsid w:val="00271813"/>
    <w:rsid w:val="00271E1B"/>
    <w:rsid w:val="00271F3A"/>
    <w:rsid w:val="00273278"/>
    <w:rsid w:val="002737F4"/>
    <w:rsid w:val="002805F5"/>
    <w:rsid w:val="00280751"/>
    <w:rsid w:val="002825F5"/>
    <w:rsid w:val="0028280A"/>
    <w:rsid w:val="0028493A"/>
    <w:rsid w:val="00286ACD"/>
    <w:rsid w:val="00287838"/>
    <w:rsid w:val="002907B5"/>
    <w:rsid w:val="00292EB7"/>
    <w:rsid w:val="00296227"/>
    <w:rsid w:val="00296F44"/>
    <w:rsid w:val="0029777D"/>
    <w:rsid w:val="002A055E"/>
    <w:rsid w:val="002A1D4E"/>
    <w:rsid w:val="002A2869"/>
    <w:rsid w:val="002B24D6"/>
    <w:rsid w:val="002B41BF"/>
    <w:rsid w:val="002B7A2C"/>
    <w:rsid w:val="002C06AD"/>
    <w:rsid w:val="002C20D8"/>
    <w:rsid w:val="002C41E6"/>
    <w:rsid w:val="002D071A"/>
    <w:rsid w:val="002D1F41"/>
    <w:rsid w:val="002D34B2"/>
    <w:rsid w:val="002D48B0"/>
    <w:rsid w:val="002D4D71"/>
    <w:rsid w:val="002D5B37"/>
    <w:rsid w:val="002D6E30"/>
    <w:rsid w:val="002D7637"/>
    <w:rsid w:val="002E17F2"/>
    <w:rsid w:val="002E7CAE"/>
    <w:rsid w:val="002F25AC"/>
    <w:rsid w:val="002F2771"/>
    <w:rsid w:val="002F37A9"/>
    <w:rsid w:val="00301CE6"/>
    <w:rsid w:val="0030256B"/>
    <w:rsid w:val="0030501F"/>
    <w:rsid w:val="00305F07"/>
    <w:rsid w:val="00307BA1"/>
    <w:rsid w:val="00311702"/>
    <w:rsid w:val="00311E82"/>
    <w:rsid w:val="00313FD6"/>
    <w:rsid w:val="003143BD"/>
    <w:rsid w:val="00315363"/>
    <w:rsid w:val="00315B47"/>
    <w:rsid w:val="00315CCF"/>
    <w:rsid w:val="003203ED"/>
    <w:rsid w:val="00322C9F"/>
    <w:rsid w:val="00323BA4"/>
    <w:rsid w:val="00324D23"/>
    <w:rsid w:val="00331751"/>
    <w:rsid w:val="00334579"/>
    <w:rsid w:val="00335858"/>
    <w:rsid w:val="00336BDA"/>
    <w:rsid w:val="00342BD7"/>
    <w:rsid w:val="00346DB5"/>
    <w:rsid w:val="003477B1"/>
    <w:rsid w:val="00347CF2"/>
    <w:rsid w:val="00357380"/>
    <w:rsid w:val="003602D9"/>
    <w:rsid w:val="003604CE"/>
    <w:rsid w:val="00370E47"/>
    <w:rsid w:val="003742AC"/>
    <w:rsid w:val="00377CE1"/>
    <w:rsid w:val="00385842"/>
    <w:rsid w:val="00385BF0"/>
    <w:rsid w:val="00385F92"/>
    <w:rsid w:val="0039137B"/>
    <w:rsid w:val="003939FF"/>
    <w:rsid w:val="003A021D"/>
    <w:rsid w:val="003A08B5"/>
    <w:rsid w:val="003A2223"/>
    <w:rsid w:val="003A2A0F"/>
    <w:rsid w:val="003A3D55"/>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5AB"/>
    <w:rsid w:val="003D3C45"/>
    <w:rsid w:val="003D5B1F"/>
    <w:rsid w:val="003E15FA"/>
    <w:rsid w:val="003E444F"/>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7A6C"/>
    <w:rsid w:val="00421105"/>
    <w:rsid w:val="00422AA4"/>
    <w:rsid w:val="004242F4"/>
    <w:rsid w:val="00424766"/>
    <w:rsid w:val="00427248"/>
    <w:rsid w:val="00434D72"/>
    <w:rsid w:val="00437447"/>
    <w:rsid w:val="00441A92"/>
    <w:rsid w:val="00441DA8"/>
    <w:rsid w:val="004431DC"/>
    <w:rsid w:val="00444F56"/>
    <w:rsid w:val="00445E4D"/>
    <w:rsid w:val="00446488"/>
    <w:rsid w:val="004517AA"/>
    <w:rsid w:val="00452CAC"/>
    <w:rsid w:val="00457565"/>
    <w:rsid w:val="00457A2C"/>
    <w:rsid w:val="00457B71"/>
    <w:rsid w:val="004669E2"/>
    <w:rsid w:val="00470C31"/>
    <w:rsid w:val="00471DE0"/>
    <w:rsid w:val="004734D0"/>
    <w:rsid w:val="0047392F"/>
    <w:rsid w:val="0047556B"/>
    <w:rsid w:val="00477768"/>
    <w:rsid w:val="00482570"/>
    <w:rsid w:val="00492BC5"/>
    <w:rsid w:val="004964F1"/>
    <w:rsid w:val="004A16BC"/>
    <w:rsid w:val="004A19C1"/>
    <w:rsid w:val="004A2B94"/>
    <w:rsid w:val="004B6F6A"/>
    <w:rsid w:val="004B7C0C"/>
    <w:rsid w:val="004C2959"/>
    <w:rsid w:val="004C3898"/>
    <w:rsid w:val="004C5F47"/>
    <w:rsid w:val="004D36B1"/>
    <w:rsid w:val="004D441D"/>
    <w:rsid w:val="004D7EBD"/>
    <w:rsid w:val="004D7F56"/>
    <w:rsid w:val="004E0767"/>
    <w:rsid w:val="004E1311"/>
    <w:rsid w:val="004E264D"/>
    <w:rsid w:val="004E2680"/>
    <w:rsid w:val="004E28F9"/>
    <w:rsid w:val="004E462E"/>
    <w:rsid w:val="004E4B58"/>
    <w:rsid w:val="004E56DC"/>
    <w:rsid w:val="004E56EA"/>
    <w:rsid w:val="004E76F4"/>
    <w:rsid w:val="004F0B4E"/>
    <w:rsid w:val="004F0B6C"/>
    <w:rsid w:val="004F2078"/>
    <w:rsid w:val="004F4DA3"/>
    <w:rsid w:val="00506557"/>
    <w:rsid w:val="0050677A"/>
    <w:rsid w:val="005108D8"/>
    <w:rsid w:val="005116F9"/>
    <w:rsid w:val="005153A7"/>
    <w:rsid w:val="00520318"/>
    <w:rsid w:val="005219CF"/>
    <w:rsid w:val="00526694"/>
    <w:rsid w:val="0052682D"/>
    <w:rsid w:val="0052773F"/>
    <w:rsid w:val="00534B59"/>
    <w:rsid w:val="00536759"/>
    <w:rsid w:val="00537C62"/>
    <w:rsid w:val="00542F7B"/>
    <w:rsid w:val="00546970"/>
    <w:rsid w:val="00552DBD"/>
    <w:rsid w:val="00554E19"/>
    <w:rsid w:val="00554F1D"/>
    <w:rsid w:val="0056121F"/>
    <w:rsid w:val="005643A2"/>
    <w:rsid w:val="00570D52"/>
    <w:rsid w:val="00570E5B"/>
    <w:rsid w:val="00572505"/>
    <w:rsid w:val="00582809"/>
    <w:rsid w:val="0058798C"/>
    <w:rsid w:val="005900FA"/>
    <w:rsid w:val="005935A4"/>
    <w:rsid w:val="0059398C"/>
    <w:rsid w:val="005946FE"/>
    <w:rsid w:val="005948C2"/>
    <w:rsid w:val="00595DCA"/>
    <w:rsid w:val="005971E0"/>
    <w:rsid w:val="0059779B"/>
    <w:rsid w:val="005A209A"/>
    <w:rsid w:val="005A662D"/>
    <w:rsid w:val="005B031C"/>
    <w:rsid w:val="005B1409"/>
    <w:rsid w:val="005B27EC"/>
    <w:rsid w:val="005B2C3B"/>
    <w:rsid w:val="005B35D7"/>
    <w:rsid w:val="005B392A"/>
    <w:rsid w:val="005B3AA3"/>
    <w:rsid w:val="005B6F83"/>
    <w:rsid w:val="005C1730"/>
    <w:rsid w:val="005C74FB"/>
    <w:rsid w:val="005D1602"/>
    <w:rsid w:val="005E385F"/>
    <w:rsid w:val="005E5B81"/>
    <w:rsid w:val="005F2CB1"/>
    <w:rsid w:val="005F3025"/>
    <w:rsid w:val="005F618C"/>
    <w:rsid w:val="005F70BD"/>
    <w:rsid w:val="0060283C"/>
    <w:rsid w:val="00604F14"/>
    <w:rsid w:val="00611B83"/>
    <w:rsid w:val="00613257"/>
    <w:rsid w:val="00620A0B"/>
    <w:rsid w:val="00620A71"/>
    <w:rsid w:val="00620D80"/>
    <w:rsid w:val="006234A6"/>
    <w:rsid w:val="006241F6"/>
    <w:rsid w:val="00630001"/>
    <w:rsid w:val="006311B3"/>
    <w:rsid w:val="0063284C"/>
    <w:rsid w:val="00636398"/>
    <w:rsid w:val="006368D3"/>
    <w:rsid w:val="006377EC"/>
    <w:rsid w:val="0064151F"/>
    <w:rsid w:val="00641533"/>
    <w:rsid w:val="0064208D"/>
    <w:rsid w:val="00643475"/>
    <w:rsid w:val="0064396A"/>
    <w:rsid w:val="0064624E"/>
    <w:rsid w:val="00650AB9"/>
    <w:rsid w:val="006528BD"/>
    <w:rsid w:val="00652C69"/>
    <w:rsid w:val="00654D46"/>
    <w:rsid w:val="00655733"/>
    <w:rsid w:val="00655ACD"/>
    <w:rsid w:val="00656A92"/>
    <w:rsid w:val="00656DDE"/>
    <w:rsid w:val="0066011D"/>
    <w:rsid w:val="0066069F"/>
    <w:rsid w:val="006607C0"/>
    <w:rsid w:val="006613A6"/>
    <w:rsid w:val="006627A2"/>
    <w:rsid w:val="006634E6"/>
    <w:rsid w:val="0066415D"/>
    <w:rsid w:val="006655EE"/>
    <w:rsid w:val="00667EE7"/>
    <w:rsid w:val="00670922"/>
    <w:rsid w:val="00670BE1"/>
    <w:rsid w:val="0067218F"/>
    <w:rsid w:val="006741F2"/>
    <w:rsid w:val="00674CC3"/>
    <w:rsid w:val="00675C72"/>
    <w:rsid w:val="006771F9"/>
    <w:rsid w:val="006776D7"/>
    <w:rsid w:val="00681003"/>
    <w:rsid w:val="006817C9"/>
    <w:rsid w:val="00683ECE"/>
    <w:rsid w:val="00693F16"/>
    <w:rsid w:val="00695FC2"/>
    <w:rsid w:val="00696949"/>
    <w:rsid w:val="00697052"/>
    <w:rsid w:val="006A2271"/>
    <w:rsid w:val="006A46FB"/>
    <w:rsid w:val="006A5E28"/>
    <w:rsid w:val="006A697B"/>
    <w:rsid w:val="006A7AFF"/>
    <w:rsid w:val="006B1816"/>
    <w:rsid w:val="006B2099"/>
    <w:rsid w:val="006B50CF"/>
    <w:rsid w:val="006C03B8"/>
    <w:rsid w:val="006C5EC9"/>
    <w:rsid w:val="006C6059"/>
    <w:rsid w:val="006C7522"/>
    <w:rsid w:val="006C7664"/>
    <w:rsid w:val="006D0EFB"/>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3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378F"/>
    <w:rsid w:val="00765281"/>
    <w:rsid w:val="00766595"/>
    <w:rsid w:val="00766BAD"/>
    <w:rsid w:val="007729A2"/>
    <w:rsid w:val="007755F2"/>
    <w:rsid w:val="00776971"/>
    <w:rsid w:val="00780A80"/>
    <w:rsid w:val="0078177E"/>
    <w:rsid w:val="0078304C"/>
    <w:rsid w:val="00783411"/>
    <w:rsid w:val="00783673"/>
    <w:rsid w:val="00785490"/>
    <w:rsid w:val="00791E14"/>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25C"/>
    <w:rsid w:val="007C6A07"/>
    <w:rsid w:val="007C75A1"/>
    <w:rsid w:val="007C77A5"/>
    <w:rsid w:val="007D04E5"/>
    <w:rsid w:val="007D5901"/>
    <w:rsid w:val="007D7526"/>
    <w:rsid w:val="007E4610"/>
    <w:rsid w:val="007E4715"/>
    <w:rsid w:val="007E505B"/>
    <w:rsid w:val="007E7091"/>
    <w:rsid w:val="007F472E"/>
    <w:rsid w:val="00800443"/>
    <w:rsid w:val="008035F4"/>
    <w:rsid w:val="00803FAE"/>
    <w:rsid w:val="00804763"/>
    <w:rsid w:val="0080605F"/>
    <w:rsid w:val="00807786"/>
    <w:rsid w:val="00811FCB"/>
    <w:rsid w:val="008158D6"/>
    <w:rsid w:val="00817196"/>
    <w:rsid w:val="008235DB"/>
    <w:rsid w:val="00824AB4"/>
    <w:rsid w:val="00825C42"/>
    <w:rsid w:val="00825D25"/>
    <w:rsid w:val="00827308"/>
    <w:rsid w:val="00827D6F"/>
    <w:rsid w:val="0083408D"/>
    <w:rsid w:val="008376AC"/>
    <w:rsid w:val="008444E8"/>
    <w:rsid w:val="00844E80"/>
    <w:rsid w:val="00846FE7"/>
    <w:rsid w:val="008543B1"/>
    <w:rsid w:val="00856911"/>
    <w:rsid w:val="0086182E"/>
    <w:rsid w:val="00862226"/>
    <w:rsid w:val="008677FD"/>
    <w:rsid w:val="008706D4"/>
    <w:rsid w:val="00870F8A"/>
    <w:rsid w:val="008719A4"/>
    <w:rsid w:val="00871D23"/>
    <w:rsid w:val="008741E0"/>
    <w:rsid w:val="00874312"/>
    <w:rsid w:val="0087437C"/>
    <w:rsid w:val="00875CD7"/>
    <w:rsid w:val="00876B4D"/>
    <w:rsid w:val="00877F18"/>
    <w:rsid w:val="008941E3"/>
    <w:rsid w:val="00894A88"/>
    <w:rsid w:val="00895386"/>
    <w:rsid w:val="008A21FF"/>
    <w:rsid w:val="008A2221"/>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7D42"/>
    <w:rsid w:val="008F1EAB"/>
    <w:rsid w:val="008F3068"/>
    <w:rsid w:val="008F33DC"/>
    <w:rsid w:val="008F477F"/>
    <w:rsid w:val="00902350"/>
    <w:rsid w:val="0090336B"/>
    <w:rsid w:val="009053AA"/>
    <w:rsid w:val="00906939"/>
    <w:rsid w:val="00910B7D"/>
    <w:rsid w:val="00911DFB"/>
    <w:rsid w:val="009139D9"/>
    <w:rsid w:val="00914AD8"/>
    <w:rsid w:val="00916079"/>
    <w:rsid w:val="009166AF"/>
    <w:rsid w:val="00917CE9"/>
    <w:rsid w:val="00920BF2"/>
    <w:rsid w:val="00922010"/>
    <w:rsid w:val="00930768"/>
    <w:rsid w:val="00931BD9"/>
    <w:rsid w:val="009329B3"/>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763"/>
    <w:rsid w:val="00971F08"/>
    <w:rsid w:val="0097603D"/>
    <w:rsid w:val="00976949"/>
    <w:rsid w:val="00980477"/>
    <w:rsid w:val="00985253"/>
    <w:rsid w:val="009853B3"/>
    <w:rsid w:val="0098583D"/>
    <w:rsid w:val="00990630"/>
    <w:rsid w:val="00991761"/>
    <w:rsid w:val="00994DCA"/>
    <w:rsid w:val="009960EC"/>
    <w:rsid w:val="009970DD"/>
    <w:rsid w:val="009A0FBA"/>
    <w:rsid w:val="009A1601"/>
    <w:rsid w:val="009A188B"/>
    <w:rsid w:val="009A3BB6"/>
    <w:rsid w:val="009A44EF"/>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20B7"/>
    <w:rsid w:val="009E35DB"/>
    <w:rsid w:val="009E47A3"/>
    <w:rsid w:val="009E7AD1"/>
    <w:rsid w:val="009F08F3"/>
    <w:rsid w:val="009F344F"/>
    <w:rsid w:val="00A031D8"/>
    <w:rsid w:val="00A048A8"/>
    <w:rsid w:val="00A04F49"/>
    <w:rsid w:val="00A06FB2"/>
    <w:rsid w:val="00A13E54"/>
    <w:rsid w:val="00A16F3B"/>
    <w:rsid w:val="00A17F63"/>
    <w:rsid w:val="00A2193B"/>
    <w:rsid w:val="00A22327"/>
    <w:rsid w:val="00A22720"/>
    <w:rsid w:val="00A2351A"/>
    <w:rsid w:val="00A264A9"/>
    <w:rsid w:val="00A26DCF"/>
    <w:rsid w:val="00A27785"/>
    <w:rsid w:val="00A30187"/>
    <w:rsid w:val="00A32E94"/>
    <w:rsid w:val="00A3448A"/>
    <w:rsid w:val="00A35AE1"/>
    <w:rsid w:val="00A36297"/>
    <w:rsid w:val="00A41E2B"/>
    <w:rsid w:val="00A45B74"/>
    <w:rsid w:val="00A52E1D"/>
    <w:rsid w:val="00A55547"/>
    <w:rsid w:val="00A61499"/>
    <w:rsid w:val="00A62A77"/>
    <w:rsid w:val="00A63483"/>
    <w:rsid w:val="00A657D7"/>
    <w:rsid w:val="00A660AC"/>
    <w:rsid w:val="00A67E6C"/>
    <w:rsid w:val="00A71B99"/>
    <w:rsid w:val="00A739D0"/>
    <w:rsid w:val="00A761D4"/>
    <w:rsid w:val="00A77EC4"/>
    <w:rsid w:val="00A846EB"/>
    <w:rsid w:val="00A92879"/>
    <w:rsid w:val="00A9442A"/>
    <w:rsid w:val="00AA016F"/>
    <w:rsid w:val="00AA0F28"/>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170D"/>
    <w:rsid w:val="00AE1FD8"/>
    <w:rsid w:val="00AE27AC"/>
    <w:rsid w:val="00AE40E0"/>
    <w:rsid w:val="00AE4DBA"/>
    <w:rsid w:val="00AE4F07"/>
    <w:rsid w:val="00AF1C5D"/>
    <w:rsid w:val="00AF42D7"/>
    <w:rsid w:val="00B006FE"/>
    <w:rsid w:val="00B007CB"/>
    <w:rsid w:val="00B02AA9"/>
    <w:rsid w:val="00B02FA3"/>
    <w:rsid w:val="00B05084"/>
    <w:rsid w:val="00B157F9"/>
    <w:rsid w:val="00B15E61"/>
    <w:rsid w:val="00B20256"/>
    <w:rsid w:val="00B20D09"/>
    <w:rsid w:val="00B22929"/>
    <w:rsid w:val="00B2763F"/>
    <w:rsid w:val="00B27AAC"/>
    <w:rsid w:val="00B30929"/>
    <w:rsid w:val="00B372AA"/>
    <w:rsid w:val="00B40445"/>
    <w:rsid w:val="00B409E0"/>
    <w:rsid w:val="00B41628"/>
    <w:rsid w:val="00B41888"/>
    <w:rsid w:val="00B45A52"/>
    <w:rsid w:val="00B46175"/>
    <w:rsid w:val="00B50A2C"/>
    <w:rsid w:val="00B540C8"/>
    <w:rsid w:val="00B548B7"/>
    <w:rsid w:val="00B61B70"/>
    <w:rsid w:val="00B664C7"/>
    <w:rsid w:val="00B70D12"/>
    <w:rsid w:val="00B7242C"/>
    <w:rsid w:val="00B739F6"/>
    <w:rsid w:val="00B762C5"/>
    <w:rsid w:val="00B802FD"/>
    <w:rsid w:val="00B804B8"/>
    <w:rsid w:val="00B81A6C"/>
    <w:rsid w:val="00B81D07"/>
    <w:rsid w:val="00B85DE5"/>
    <w:rsid w:val="00B90F73"/>
    <w:rsid w:val="00B93B59"/>
    <w:rsid w:val="00B9406A"/>
    <w:rsid w:val="00B94F75"/>
    <w:rsid w:val="00BA151C"/>
    <w:rsid w:val="00BA2280"/>
    <w:rsid w:val="00BA2A08"/>
    <w:rsid w:val="00BA56D2"/>
    <w:rsid w:val="00BA76E0"/>
    <w:rsid w:val="00BB2A25"/>
    <w:rsid w:val="00BB51E9"/>
    <w:rsid w:val="00BC0FDC"/>
    <w:rsid w:val="00BC3053"/>
    <w:rsid w:val="00BC4D2E"/>
    <w:rsid w:val="00BC7EFC"/>
    <w:rsid w:val="00BD48AC"/>
    <w:rsid w:val="00BD5F1A"/>
    <w:rsid w:val="00BE1234"/>
    <w:rsid w:val="00BE2FA6"/>
    <w:rsid w:val="00BE2FF0"/>
    <w:rsid w:val="00BE333F"/>
    <w:rsid w:val="00BE3EEC"/>
    <w:rsid w:val="00BE7406"/>
    <w:rsid w:val="00BE7603"/>
    <w:rsid w:val="00BF3279"/>
    <w:rsid w:val="00BF74C7"/>
    <w:rsid w:val="00C015F1"/>
    <w:rsid w:val="00C01F33"/>
    <w:rsid w:val="00C02CC6"/>
    <w:rsid w:val="00C040F7"/>
    <w:rsid w:val="00C044AB"/>
    <w:rsid w:val="00C05706"/>
    <w:rsid w:val="00C07377"/>
    <w:rsid w:val="00C10478"/>
    <w:rsid w:val="00C12107"/>
    <w:rsid w:val="00C13E8C"/>
    <w:rsid w:val="00C14D4B"/>
    <w:rsid w:val="00C154BB"/>
    <w:rsid w:val="00C21740"/>
    <w:rsid w:val="00C25007"/>
    <w:rsid w:val="00C26A64"/>
    <w:rsid w:val="00C279B5"/>
    <w:rsid w:val="00C27AE0"/>
    <w:rsid w:val="00C27C45"/>
    <w:rsid w:val="00C3719D"/>
    <w:rsid w:val="00C37CB2"/>
    <w:rsid w:val="00C46206"/>
    <w:rsid w:val="00C473A5"/>
    <w:rsid w:val="00C5319E"/>
    <w:rsid w:val="00C54995"/>
    <w:rsid w:val="00C54D41"/>
    <w:rsid w:val="00C60783"/>
    <w:rsid w:val="00C64672"/>
    <w:rsid w:val="00C65862"/>
    <w:rsid w:val="00C6611B"/>
    <w:rsid w:val="00C70697"/>
    <w:rsid w:val="00C72093"/>
    <w:rsid w:val="00C72EF4"/>
    <w:rsid w:val="00C744FE"/>
    <w:rsid w:val="00C75D2F"/>
    <w:rsid w:val="00C767BE"/>
    <w:rsid w:val="00C76E3C"/>
    <w:rsid w:val="00C81568"/>
    <w:rsid w:val="00C84C65"/>
    <w:rsid w:val="00C87714"/>
    <w:rsid w:val="00C879FF"/>
    <w:rsid w:val="00C9027A"/>
    <w:rsid w:val="00C9068E"/>
    <w:rsid w:val="00C91BB8"/>
    <w:rsid w:val="00C93814"/>
    <w:rsid w:val="00C93C4B"/>
    <w:rsid w:val="00C944AB"/>
    <w:rsid w:val="00C95B40"/>
    <w:rsid w:val="00CA1BBF"/>
    <w:rsid w:val="00CA1ED8"/>
    <w:rsid w:val="00CB1F63"/>
    <w:rsid w:val="00CB3A7B"/>
    <w:rsid w:val="00CB7170"/>
    <w:rsid w:val="00CC040E"/>
    <w:rsid w:val="00CC111F"/>
    <w:rsid w:val="00CC2011"/>
    <w:rsid w:val="00CC3EA0"/>
    <w:rsid w:val="00CC7B45"/>
    <w:rsid w:val="00CD1188"/>
    <w:rsid w:val="00CD2ED1"/>
    <w:rsid w:val="00CD337B"/>
    <w:rsid w:val="00CE0424"/>
    <w:rsid w:val="00CE3CD0"/>
    <w:rsid w:val="00CE6DF2"/>
    <w:rsid w:val="00CE7561"/>
    <w:rsid w:val="00CF1354"/>
    <w:rsid w:val="00CF3B1F"/>
    <w:rsid w:val="00CF3BF6"/>
    <w:rsid w:val="00CF625B"/>
    <w:rsid w:val="00CF687E"/>
    <w:rsid w:val="00CF76C6"/>
    <w:rsid w:val="00D0349B"/>
    <w:rsid w:val="00D10249"/>
    <w:rsid w:val="00D115C3"/>
    <w:rsid w:val="00D11897"/>
    <w:rsid w:val="00D13135"/>
    <w:rsid w:val="00D13E4E"/>
    <w:rsid w:val="00D23994"/>
    <w:rsid w:val="00D239A7"/>
    <w:rsid w:val="00D23F47"/>
    <w:rsid w:val="00D24DA7"/>
    <w:rsid w:val="00D30BED"/>
    <w:rsid w:val="00D36E71"/>
    <w:rsid w:val="00D36F47"/>
    <w:rsid w:val="00D37D87"/>
    <w:rsid w:val="00D40B33"/>
    <w:rsid w:val="00D424E5"/>
    <w:rsid w:val="00D4318F"/>
    <w:rsid w:val="00D438BF"/>
    <w:rsid w:val="00D440F8"/>
    <w:rsid w:val="00D546FF"/>
    <w:rsid w:val="00D552E9"/>
    <w:rsid w:val="00D55AD5"/>
    <w:rsid w:val="00D576CA"/>
    <w:rsid w:val="00D602DD"/>
    <w:rsid w:val="00D61AF5"/>
    <w:rsid w:val="00D652B5"/>
    <w:rsid w:val="00D66155"/>
    <w:rsid w:val="00D708B0"/>
    <w:rsid w:val="00D73E34"/>
    <w:rsid w:val="00D77B1D"/>
    <w:rsid w:val="00D8021F"/>
    <w:rsid w:val="00D80383"/>
    <w:rsid w:val="00D823C6"/>
    <w:rsid w:val="00D8327F"/>
    <w:rsid w:val="00D83394"/>
    <w:rsid w:val="00D863DE"/>
    <w:rsid w:val="00D86CA3"/>
    <w:rsid w:val="00D871CE"/>
    <w:rsid w:val="00D90F2B"/>
    <w:rsid w:val="00D9196D"/>
    <w:rsid w:val="00D92982"/>
    <w:rsid w:val="00D94F2F"/>
    <w:rsid w:val="00DA305E"/>
    <w:rsid w:val="00DA5417"/>
    <w:rsid w:val="00DA56E8"/>
    <w:rsid w:val="00DB0A9F"/>
    <w:rsid w:val="00DB377D"/>
    <w:rsid w:val="00DC2D36"/>
    <w:rsid w:val="00DC53EF"/>
    <w:rsid w:val="00DD49DA"/>
    <w:rsid w:val="00DE5608"/>
    <w:rsid w:val="00DE58D0"/>
    <w:rsid w:val="00DE654F"/>
    <w:rsid w:val="00DF0B6E"/>
    <w:rsid w:val="00DF15E0"/>
    <w:rsid w:val="00DF37A0"/>
    <w:rsid w:val="00DF3BB5"/>
    <w:rsid w:val="00E06A50"/>
    <w:rsid w:val="00E110E7"/>
    <w:rsid w:val="00E11B20"/>
    <w:rsid w:val="00E142D6"/>
    <w:rsid w:val="00E17FA2"/>
    <w:rsid w:val="00E22330"/>
    <w:rsid w:val="00E26B05"/>
    <w:rsid w:val="00E30B5A"/>
    <w:rsid w:val="00E3123D"/>
    <w:rsid w:val="00E31461"/>
    <w:rsid w:val="00E31D43"/>
    <w:rsid w:val="00E32608"/>
    <w:rsid w:val="00E34188"/>
    <w:rsid w:val="00E34B6E"/>
    <w:rsid w:val="00E35559"/>
    <w:rsid w:val="00E36256"/>
    <w:rsid w:val="00E36A82"/>
    <w:rsid w:val="00E3723A"/>
    <w:rsid w:val="00E37860"/>
    <w:rsid w:val="00E446F1"/>
    <w:rsid w:val="00E46886"/>
    <w:rsid w:val="00E47AEF"/>
    <w:rsid w:val="00E53B75"/>
    <w:rsid w:val="00E54E3B"/>
    <w:rsid w:val="00E57565"/>
    <w:rsid w:val="00E63838"/>
    <w:rsid w:val="00E64434"/>
    <w:rsid w:val="00E669CD"/>
    <w:rsid w:val="00E67C51"/>
    <w:rsid w:val="00E72EFC"/>
    <w:rsid w:val="00E758EC"/>
    <w:rsid w:val="00E8234C"/>
    <w:rsid w:val="00E83AA9"/>
    <w:rsid w:val="00E83F7C"/>
    <w:rsid w:val="00E852FB"/>
    <w:rsid w:val="00E85928"/>
    <w:rsid w:val="00E87822"/>
    <w:rsid w:val="00E90395"/>
    <w:rsid w:val="00E90E49"/>
    <w:rsid w:val="00E917F9"/>
    <w:rsid w:val="00E9216A"/>
    <w:rsid w:val="00E9291C"/>
    <w:rsid w:val="00E93FFE"/>
    <w:rsid w:val="00E94F8A"/>
    <w:rsid w:val="00E95EB8"/>
    <w:rsid w:val="00EA3363"/>
    <w:rsid w:val="00EA7A41"/>
    <w:rsid w:val="00EB077B"/>
    <w:rsid w:val="00EB11EE"/>
    <w:rsid w:val="00EB4EA2"/>
    <w:rsid w:val="00EB75EC"/>
    <w:rsid w:val="00EC24D5"/>
    <w:rsid w:val="00EC27C6"/>
    <w:rsid w:val="00EC4207"/>
    <w:rsid w:val="00EC5653"/>
    <w:rsid w:val="00EC71CE"/>
    <w:rsid w:val="00ED1006"/>
    <w:rsid w:val="00ED569C"/>
    <w:rsid w:val="00ED6AFE"/>
    <w:rsid w:val="00EE027D"/>
    <w:rsid w:val="00EE45CA"/>
    <w:rsid w:val="00EF18FE"/>
    <w:rsid w:val="00EF5787"/>
    <w:rsid w:val="00EF60D0"/>
    <w:rsid w:val="00EF6C5B"/>
    <w:rsid w:val="00F0528D"/>
    <w:rsid w:val="00F06C67"/>
    <w:rsid w:val="00F06DFD"/>
    <w:rsid w:val="00F071D1"/>
    <w:rsid w:val="00F07533"/>
    <w:rsid w:val="00F10629"/>
    <w:rsid w:val="00F15FA5"/>
    <w:rsid w:val="00F209B7"/>
    <w:rsid w:val="00F2269C"/>
    <w:rsid w:val="00F2376F"/>
    <w:rsid w:val="00F243D8"/>
    <w:rsid w:val="00F307BE"/>
    <w:rsid w:val="00F30828"/>
    <w:rsid w:val="00F313D6"/>
    <w:rsid w:val="00F35496"/>
    <w:rsid w:val="00F40F0C"/>
    <w:rsid w:val="00F4766C"/>
    <w:rsid w:val="00F47F1A"/>
    <w:rsid w:val="00F5060E"/>
    <w:rsid w:val="00F507D1"/>
    <w:rsid w:val="00F519CE"/>
    <w:rsid w:val="00F51ADA"/>
    <w:rsid w:val="00F523B0"/>
    <w:rsid w:val="00F54467"/>
    <w:rsid w:val="00F60203"/>
    <w:rsid w:val="00F607C5"/>
    <w:rsid w:val="00F60DEA"/>
    <w:rsid w:val="00F62D3C"/>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0C7"/>
    <w:rsid w:val="00FA2BB3"/>
    <w:rsid w:val="00FA6D6A"/>
    <w:rsid w:val="00FB4C80"/>
    <w:rsid w:val="00FB64A3"/>
    <w:rsid w:val="00FB6A6A"/>
    <w:rsid w:val="00FC7429"/>
    <w:rsid w:val="00FC7C61"/>
    <w:rsid w:val="00FD07F6"/>
    <w:rsid w:val="00FD1EC8"/>
    <w:rsid w:val="00FD2426"/>
    <w:rsid w:val="00FD47ED"/>
    <w:rsid w:val="00FD74DB"/>
    <w:rsid w:val="00FD7660"/>
    <w:rsid w:val="00FE0655"/>
    <w:rsid w:val="00FE2365"/>
    <w:rsid w:val="00FE37D7"/>
    <w:rsid w:val="00FE4C7B"/>
    <w:rsid w:val="00FE7336"/>
    <w:rsid w:val="00FE787C"/>
    <w:rsid w:val="00FF2D89"/>
    <w:rsid w:val="00FF45A5"/>
    <w:rsid w:val="00FF5247"/>
    <w:rsid w:val="00FF5C91"/>
    <w:rsid w:val="54BC24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CEF72B"/>
  <w15:chartTrackingRefBased/>
  <w15:docId w15:val="{DC507CF9-7B61-4086-9376-E21028848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1E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74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741E0"/>
    <w:pPr>
      <w:pBdr>
        <w:top w:val="none" w:sz="0" w:space="0" w:color="auto"/>
      </w:pBdr>
      <w:spacing w:before="180"/>
      <w:outlineLvl w:val="1"/>
    </w:pPr>
    <w:rPr>
      <w:sz w:val="32"/>
    </w:rPr>
  </w:style>
  <w:style w:type="paragraph" w:styleId="Heading3">
    <w:name w:val="heading 3"/>
    <w:basedOn w:val="Heading2"/>
    <w:next w:val="Normal"/>
    <w:link w:val="Heading3Char"/>
    <w:qFormat/>
    <w:rsid w:val="008741E0"/>
    <w:pPr>
      <w:spacing w:before="120"/>
      <w:outlineLvl w:val="2"/>
    </w:pPr>
    <w:rPr>
      <w:sz w:val="28"/>
    </w:rPr>
  </w:style>
  <w:style w:type="paragraph" w:styleId="Heading4">
    <w:name w:val="heading 4"/>
    <w:basedOn w:val="Heading3"/>
    <w:next w:val="Normal"/>
    <w:link w:val="Heading4Char"/>
    <w:qFormat/>
    <w:rsid w:val="008741E0"/>
    <w:pPr>
      <w:ind w:left="1418" w:hanging="1418"/>
      <w:outlineLvl w:val="3"/>
    </w:pPr>
    <w:rPr>
      <w:sz w:val="24"/>
    </w:rPr>
  </w:style>
  <w:style w:type="paragraph" w:styleId="Heading5">
    <w:name w:val="heading 5"/>
    <w:basedOn w:val="Heading4"/>
    <w:next w:val="Normal"/>
    <w:link w:val="Heading5Char"/>
    <w:qFormat/>
    <w:rsid w:val="008741E0"/>
    <w:pPr>
      <w:ind w:left="1701" w:hanging="1701"/>
      <w:outlineLvl w:val="4"/>
    </w:pPr>
    <w:rPr>
      <w:sz w:val="22"/>
    </w:rPr>
  </w:style>
  <w:style w:type="paragraph" w:styleId="Heading6">
    <w:name w:val="heading 6"/>
    <w:basedOn w:val="H6"/>
    <w:next w:val="Normal"/>
    <w:link w:val="Heading6Char"/>
    <w:qFormat/>
    <w:rsid w:val="008741E0"/>
    <w:pPr>
      <w:outlineLvl w:val="5"/>
    </w:pPr>
  </w:style>
  <w:style w:type="paragraph" w:styleId="Heading7">
    <w:name w:val="heading 7"/>
    <w:basedOn w:val="H6"/>
    <w:next w:val="Normal"/>
    <w:link w:val="Heading7Char"/>
    <w:qFormat/>
    <w:rsid w:val="008741E0"/>
    <w:pPr>
      <w:outlineLvl w:val="6"/>
    </w:pPr>
  </w:style>
  <w:style w:type="paragraph" w:styleId="Heading8">
    <w:name w:val="heading 8"/>
    <w:basedOn w:val="Heading1"/>
    <w:next w:val="Normal"/>
    <w:link w:val="Heading8Char"/>
    <w:qFormat/>
    <w:rsid w:val="008741E0"/>
    <w:pPr>
      <w:ind w:left="0" w:firstLine="0"/>
      <w:outlineLvl w:val="7"/>
    </w:pPr>
  </w:style>
  <w:style w:type="paragraph" w:styleId="Heading9">
    <w:name w:val="heading 9"/>
    <w:basedOn w:val="Heading8"/>
    <w:next w:val="Normal"/>
    <w:link w:val="Heading9Char"/>
    <w:qFormat/>
    <w:rsid w:val="00874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741E0"/>
    <w:pPr>
      <w:spacing w:before="180"/>
      <w:ind w:left="2693" w:hanging="2693"/>
    </w:pPr>
    <w:rPr>
      <w:b/>
    </w:rPr>
  </w:style>
  <w:style w:type="paragraph" w:styleId="TOC1">
    <w:name w:val="toc 1"/>
    <w:uiPriority w:val="39"/>
    <w:rsid w:val="008741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741E0"/>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8741E0"/>
    <w:pPr>
      <w:spacing w:before="120" w:after="120"/>
    </w:pPr>
    <w:rPr>
      <w:b/>
      <w:lang w:eastAsia="en-GB"/>
    </w:rPr>
  </w:style>
  <w:style w:type="paragraph" w:styleId="TOC5">
    <w:name w:val="toc 5"/>
    <w:basedOn w:val="TOC4"/>
    <w:uiPriority w:val="39"/>
    <w:rsid w:val="008741E0"/>
    <w:pPr>
      <w:ind w:left="1701" w:hanging="1701"/>
    </w:pPr>
  </w:style>
  <w:style w:type="paragraph" w:styleId="TOC4">
    <w:name w:val="toc 4"/>
    <w:basedOn w:val="TOC3"/>
    <w:uiPriority w:val="39"/>
    <w:rsid w:val="008741E0"/>
    <w:pPr>
      <w:ind w:left="1418" w:hanging="1418"/>
    </w:pPr>
  </w:style>
  <w:style w:type="paragraph" w:styleId="TOC3">
    <w:name w:val="toc 3"/>
    <w:basedOn w:val="TOC2"/>
    <w:uiPriority w:val="39"/>
    <w:rsid w:val="008741E0"/>
    <w:pPr>
      <w:ind w:left="1134" w:hanging="1134"/>
    </w:pPr>
  </w:style>
  <w:style w:type="paragraph" w:styleId="TOC2">
    <w:name w:val="toc 2"/>
    <w:basedOn w:val="TOC1"/>
    <w:uiPriority w:val="39"/>
    <w:rsid w:val="008741E0"/>
    <w:pPr>
      <w:keepNext w:val="0"/>
      <w:spacing w:before="0"/>
      <w:ind w:left="851" w:hanging="851"/>
    </w:pPr>
    <w:rPr>
      <w:sz w:val="20"/>
    </w:rPr>
  </w:style>
  <w:style w:type="paragraph" w:styleId="Index2">
    <w:name w:val="index 2"/>
    <w:basedOn w:val="Index1"/>
    <w:rsid w:val="008741E0"/>
    <w:pPr>
      <w:ind w:left="284"/>
    </w:pPr>
  </w:style>
  <w:style w:type="paragraph" w:styleId="Index1">
    <w:name w:val="index 1"/>
    <w:basedOn w:val="Normal"/>
    <w:rsid w:val="008741E0"/>
    <w:pPr>
      <w:keepLines/>
      <w:spacing w:after="0"/>
    </w:pPr>
  </w:style>
  <w:style w:type="paragraph" w:styleId="DocumentMap">
    <w:name w:val="Document Map"/>
    <w:basedOn w:val="Normal"/>
    <w:link w:val="DocumentMapChar"/>
    <w:rsid w:val="008741E0"/>
    <w:pPr>
      <w:shd w:val="clear" w:color="auto" w:fill="000080"/>
    </w:pPr>
    <w:rPr>
      <w:rFonts w:ascii="Tahoma" w:hAnsi="Tahoma" w:cs="Tahoma"/>
    </w:rPr>
  </w:style>
  <w:style w:type="paragraph" w:styleId="ListNumber2">
    <w:name w:val="List Number 2"/>
    <w:basedOn w:val="ListNumber"/>
    <w:rsid w:val="008741E0"/>
    <w:pPr>
      <w:numPr>
        <w:numId w:val="22"/>
      </w:numPr>
    </w:pPr>
  </w:style>
  <w:style w:type="paragraph" w:styleId="ListNumber">
    <w:name w:val="List Number"/>
    <w:basedOn w:val="List"/>
    <w:rsid w:val="008741E0"/>
    <w:pPr>
      <w:numPr>
        <w:numId w:val="21"/>
      </w:numPr>
    </w:pPr>
    <w:rPr>
      <w:lang w:eastAsia="ja-JP"/>
    </w:rPr>
  </w:style>
  <w:style w:type="paragraph" w:styleId="List">
    <w:name w:val="List"/>
    <w:basedOn w:val="BodyText"/>
    <w:rsid w:val="008741E0"/>
    <w:pPr>
      <w:ind w:left="568" w:hanging="284"/>
    </w:pPr>
  </w:style>
  <w:style w:type="paragraph" w:styleId="Header">
    <w:name w:val="header"/>
    <w:link w:val="HeaderChar"/>
    <w:rsid w:val="008741E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741E0"/>
    <w:rPr>
      <w:b/>
      <w:position w:val="6"/>
      <w:sz w:val="16"/>
    </w:rPr>
  </w:style>
  <w:style w:type="paragraph" w:styleId="FootnoteText">
    <w:name w:val="footnote text"/>
    <w:basedOn w:val="Normal"/>
    <w:link w:val="FootnoteTextChar"/>
    <w:rsid w:val="008741E0"/>
    <w:pPr>
      <w:keepLines/>
      <w:spacing w:after="0"/>
      <w:ind w:left="454" w:hanging="454"/>
    </w:pPr>
    <w:rPr>
      <w:sz w:val="16"/>
    </w:rPr>
  </w:style>
  <w:style w:type="paragraph" w:customStyle="1" w:styleId="3GPPHeader">
    <w:name w:val="3GPP_Header"/>
    <w:basedOn w:val="BodyText"/>
    <w:rsid w:val="008741E0"/>
    <w:pPr>
      <w:tabs>
        <w:tab w:val="left" w:pos="1701"/>
        <w:tab w:val="right" w:pos="9639"/>
      </w:tabs>
      <w:spacing w:after="240"/>
    </w:pPr>
    <w:rPr>
      <w:b/>
      <w:sz w:val="24"/>
    </w:rPr>
  </w:style>
  <w:style w:type="paragraph" w:styleId="TOC9">
    <w:name w:val="toc 9"/>
    <w:basedOn w:val="TOC8"/>
    <w:uiPriority w:val="39"/>
    <w:rsid w:val="008741E0"/>
    <w:pPr>
      <w:ind w:left="1418" w:hanging="1418"/>
    </w:pPr>
  </w:style>
  <w:style w:type="paragraph" w:styleId="TOC6">
    <w:name w:val="toc 6"/>
    <w:basedOn w:val="TOC5"/>
    <w:next w:val="Normal"/>
    <w:uiPriority w:val="39"/>
    <w:rsid w:val="008741E0"/>
    <w:pPr>
      <w:ind w:left="1985" w:hanging="1985"/>
    </w:pPr>
  </w:style>
  <w:style w:type="paragraph" w:styleId="TOC7">
    <w:name w:val="toc 7"/>
    <w:basedOn w:val="TOC6"/>
    <w:next w:val="Normal"/>
    <w:uiPriority w:val="39"/>
    <w:rsid w:val="008741E0"/>
    <w:pPr>
      <w:ind w:left="2268" w:hanging="2268"/>
    </w:pPr>
  </w:style>
  <w:style w:type="paragraph" w:styleId="ListBullet2">
    <w:name w:val="List Bullet 2"/>
    <w:basedOn w:val="ListBullet"/>
    <w:rsid w:val="008741E0"/>
    <w:pPr>
      <w:numPr>
        <w:numId w:val="17"/>
      </w:numPr>
    </w:pPr>
  </w:style>
  <w:style w:type="paragraph" w:styleId="ListBullet">
    <w:name w:val="List Bullet"/>
    <w:basedOn w:val="List"/>
    <w:rsid w:val="008741E0"/>
    <w:pPr>
      <w:numPr>
        <w:numId w:val="16"/>
      </w:numPr>
    </w:pPr>
    <w:rPr>
      <w:lang w:eastAsia="ja-JP"/>
    </w:rPr>
  </w:style>
  <w:style w:type="paragraph" w:styleId="ListBullet3">
    <w:name w:val="List Bullet 3"/>
    <w:basedOn w:val="ListBullet2"/>
    <w:rsid w:val="008741E0"/>
    <w:pPr>
      <w:numPr>
        <w:numId w:val="18"/>
      </w:numPr>
    </w:pPr>
  </w:style>
  <w:style w:type="paragraph" w:customStyle="1" w:styleId="EQ">
    <w:name w:val="EQ"/>
    <w:basedOn w:val="Normal"/>
    <w:next w:val="Normal"/>
    <w:rsid w:val="008741E0"/>
    <w:pPr>
      <w:keepLines/>
      <w:tabs>
        <w:tab w:val="center" w:pos="4536"/>
        <w:tab w:val="right" w:pos="9072"/>
      </w:tabs>
    </w:pPr>
    <w:rPr>
      <w:noProof/>
    </w:rPr>
  </w:style>
  <w:style w:type="paragraph" w:styleId="List2">
    <w:name w:val="List 2"/>
    <w:basedOn w:val="List"/>
    <w:rsid w:val="008741E0"/>
    <w:pPr>
      <w:ind w:left="851"/>
    </w:pPr>
    <w:rPr>
      <w:lang w:eastAsia="ja-JP"/>
    </w:rPr>
  </w:style>
  <w:style w:type="paragraph" w:styleId="List3">
    <w:name w:val="List 3"/>
    <w:basedOn w:val="List2"/>
    <w:rsid w:val="008741E0"/>
    <w:pPr>
      <w:ind w:left="1135"/>
    </w:pPr>
  </w:style>
  <w:style w:type="paragraph" w:styleId="List4">
    <w:name w:val="List 4"/>
    <w:basedOn w:val="List3"/>
    <w:rsid w:val="008741E0"/>
    <w:pPr>
      <w:ind w:left="1418"/>
    </w:pPr>
  </w:style>
  <w:style w:type="paragraph" w:styleId="List5">
    <w:name w:val="List 5"/>
    <w:basedOn w:val="List4"/>
    <w:rsid w:val="008741E0"/>
    <w:pPr>
      <w:ind w:left="1702"/>
    </w:pPr>
  </w:style>
  <w:style w:type="paragraph" w:customStyle="1" w:styleId="EditorsNote">
    <w:name w:val="Editor's Note"/>
    <w:basedOn w:val="NO"/>
    <w:link w:val="EditorsNoteChar"/>
    <w:rsid w:val="008741E0"/>
    <w:rPr>
      <w:color w:val="FF0000"/>
      <w:lang w:val="x-none" w:eastAsia="x-none"/>
    </w:rPr>
  </w:style>
  <w:style w:type="paragraph" w:styleId="ListBullet4">
    <w:name w:val="List Bullet 4"/>
    <w:basedOn w:val="ListBullet3"/>
    <w:rsid w:val="008741E0"/>
    <w:pPr>
      <w:numPr>
        <w:numId w:val="19"/>
      </w:numPr>
    </w:pPr>
  </w:style>
  <w:style w:type="paragraph" w:styleId="ListBullet5">
    <w:name w:val="List Bullet 5"/>
    <w:basedOn w:val="ListBullet4"/>
    <w:rsid w:val="008741E0"/>
    <w:pPr>
      <w:numPr>
        <w:numId w:val="20"/>
      </w:numPr>
    </w:pPr>
  </w:style>
  <w:style w:type="paragraph" w:styleId="Footer">
    <w:name w:val="footer"/>
    <w:basedOn w:val="Header"/>
    <w:link w:val="FooterChar"/>
    <w:rsid w:val="008741E0"/>
    <w:pPr>
      <w:jc w:val="center"/>
    </w:pPr>
    <w:rPr>
      <w:i/>
    </w:rPr>
  </w:style>
  <w:style w:type="paragraph" w:customStyle="1" w:styleId="Reference">
    <w:name w:val="Reference"/>
    <w:basedOn w:val="BodyText"/>
    <w:rsid w:val="008741E0"/>
    <w:pPr>
      <w:numPr>
        <w:numId w:val="2"/>
      </w:numPr>
    </w:pPr>
  </w:style>
  <w:style w:type="paragraph" w:styleId="BalloonText">
    <w:name w:val="Balloon Text"/>
    <w:basedOn w:val="Normal"/>
    <w:link w:val="BalloonTextChar"/>
    <w:rsid w:val="008741E0"/>
    <w:pPr>
      <w:spacing w:after="0"/>
    </w:pPr>
    <w:rPr>
      <w:rFonts w:ascii="Segoe UI" w:hAnsi="Segoe UI" w:cs="Segoe UI"/>
      <w:sz w:val="18"/>
      <w:szCs w:val="18"/>
    </w:rPr>
  </w:style>
  <w:style w:type="character" w:styleId="PageNumber">
    <w:name w:val="page number"/>
    <w:basedOn w:val="DefaultParagraphFont"/>
    <w:rsid w:val="008741E0"/>
  </w:style>
  <w:style w:type="paragraph" w:styleId="BodyText">
    <w:name w:val="Body Text"/>
    <w:basedOn w:val="Normal"/>
    <w:link w:val="BodyTextChar"/>
    <w:qFormat/>
    <w:rsid w:val="008741E0"/>
    <w:pPr>
      <w:spacing w:after="120"/>
      <w:jc w:val="both"/>
    </w:pPr>
    <w:rPr>
      <w:rFonts w:ascii="Arial" w:hAnsi="Arial"/>
      <w:lang w:eastAsia="zh-CN"/>
    </w:rPr>
  </w:style>
  <w:style w:type="character" w:styleId="Hyperlink">
    <w:name w:val="Hyperlink"/>
    <w:uiPriority w:val="99"/>
    <w:rsid w:val="008741E0"/>
    <w:rPr>
      <w:color w:val="0000FF"/>
      <w:u w:val="single"/>
    </w:rPr>
  </w:style>
  <w:style w:type="character" w:styleId="FollowedHyperlink">
    <w:name w:val="FollowedHyperlink"/>
    <w:unhideWhenUsed/>
    <w:rsid w:val="008741E0"/>
    <w:rPr>
      <w:color w:val="800080"/>
      <w:u w:val="single"/>
    </w:rPr>
  </w:style>
  <w:style w:type="character" w:styleId="CommentReference">
    <w:name w:val="annotation reference"/>
    <w:uiPriority w:val="99"/>
    <w:qFormat/>
    <w:rsid w:val="008741E0"/>
    <w:rPr>
      <w:sz w:val="16"/>
      <w:szCs w:val="16"/>
    </w:rPr>
  </w:style>
  <w:style w:type="paragraph" w:styleId="CommentText">
    <w:name w:val="annotation text"/>
    <w:basedOn w:val="Normal"/>
    <w:link w:val="CommentTextChar"/>
    <w:uiPriority w:val="99"/>
    <w:qFormat/>
    <w:rsid w:val="008741E0"/>
  </w:style>
  <w:style w:type="paragraph" w:styleId="CommentSubject">
    <w:name w:val="annotation subject"/>
    <w:basedOn w:val="CommentText"/>
    <w:next w:val="CommentText"/>
    <w:link w:val="CommentSubjectChar"/>
    <w:rsid w:val="008741E0"/>
    <w:rPr>
      <w:b/>
      <w:bCs/>
    </w:rPr>
  </w:style>
  <w:style w:type="character" w:customStyle="1" w:styleId="Heading1Char">
    <w:name w:val="Heading 1 Char"/>
    <w:link w:val="Heading1"/>
    <w:rsid w:val="008741E0"/>
    <w:rPr>
      <w:rFonts w:ascii="Arial" w:hAnsi="Arial"/>
      <w:sz w:val="36"/>
      <w:lang w:eastAsia="ja-JP"/>
    </w:rPr>
  </w:style>
  <w:style w:type="paragraph" w:customStyle="1" w:styleId="B1">
    <w:name w:val="B1"/>
    <w:basedOn w:val="List"/>
    <w:link w:val="B1Char1"/>
    <w:rsid w:val="008741E0"/>
    <w:rPr>
      <w:rFonts w:ascii="Times New Roman" w:hAnsi="Times New Roman"/>
    </w:rPr>
  </w:style>
  <w:style w:type="paragraph" w:customStyle="1" w:styleId="B2">
    <w:name w:val="B2"/>
    <w:basedOn w:val="List2"/>
    <w:link w:val="B2Char"/>
    <w:rsid w:val="008741E0"/>
    <w:rPr>
      <w:rFonts w:ascii="Times New Roman" w:hAnsi="Times New Roman"/>
    </w:rPr>
  </w:style>
  <w:style w:type="paragraph" w:customStyle="1" w:styleId="B3">
    <w:name w:val="B3"/>
    <w:basedOn w:val="List3"/>
    <w:link w:val="B3Char2"/>
    <w:rsid w:val="008741E0"/>
    <w:rPr>
      <w:rFonts w:ascii="Times New Roman" w:hAnsi="Times New Roman"/>
    </w:rPr>
  </w:style>
  <w:style w:type="paragraph" w:customStyle="1" w:styleId="B4">
    <w:name w:val="B4"/>
    <w:basedOn w:val="List4"/>
    <w:link w:val="B4Char"/>
    <w:rsid w:val="008741E0"/>
    <w:rPr>
      <w:rFonts w:ascii="Times New Roman" w:hAnsi="Times New Roman"/>
    </w:rPr>
  </w:style>
  <w:style w:type="paragraph" w:customStyle="1" w:styleId="Proposal">
    <w:name w:val="Proposal"/>
    <w:basedOn w:val="BodyText"/>
    <w:qFormat/>
    <w:rsid w:val="008741E0"/>
    <w:pPr>
      <w:numPr>
        <w:numId w:val="3"/>
      </w:numPr>
      <w:tabs>
        <w:tab w:val="clear" w:pos="1304"/>
        <w:tab w:val="left" w:pos="1701"/>
      </w:tabs>
      <w:ind w:left="1701" w:hanging="1701"/>
    </w:pPr>
    <w:rPr>
      <w:b/>
      <w:bCs/>
    </w:rPr>
  </w:style>
  <w:style w:type="character" w:customStyle="1" w:styleId="BodyTextChar">
    <w:name w:val="Body Text Char"/>
    <w:link w:val="BodyText"/>
    <w:rsid w:val="008741E0"/>
    <w:rPr>
      <w:rFonts w:ascii="Arial" w:hAnsi="Arial"/>
      <w:lang w:eastAsia="zh-CN"/>
    </w:rPr>
  </w:style>
  <w:style w:type="paragraph" w:customStyle="1" w:styleId="B5">
    <w:name w:val="B5"/>
    <w:basedOn w:val="List5"/>
    <w:link w:val="B5Char"/>
    <w:rsid w:val="008741E0"/>
    <w:rPr>
      <w:rFonts w:ascii="Times New Roman" w:hAnsi="Times New Roman"/>
    </w:rPr>
  </w:style>
  <w:style w:type="paragraph" w:customStyle="1" w:styleId="EX">
    <w:name w:val="EX"/>
    <w:basedOn w:val="Normal"/>
    <w:rsid w:val="008741E0"/>
    <w:pPr>
      <w:keepLines/>
      <w:ind w:left="1702" w:hanging="1418"/>
    </w:pPr>
  </w:style>
  <w:style w:type="paragraph" w:customStyle="1" w:styleId="EW">
    <w:name w:val="EW"/>
    <w:basedOn w:val="EX"/>
    <w:rsid w:val="008741E0"/>
    <w:pPr>
      <w:spacing w:after="0"/>
    </w:pPr>
  </w:style>
  <w:style w:type="paragraph" w:customStyle="1" w:styleId="TAL">
    <w:name w:val="TAL"/>
    <w:basedOn w:val="Normal"/>
    <w:link w:val="TALCar"/>
    <w:qFormat/>
    <w:rsid w:val="008741E0"/>
    <w:pPr>
      <w:keepNext/>
      <w:keepLines/>
      <w:spacing w:after="0"/>
    </w:pPr>
    <w:rPr>
      <w:rFonts w:ascii="Arial" w:hAnsi="Arial"/>
      <w:sz w:val="18"/>
      <w:lang w:val="x-none" w:eastAsia="x-none"/>
    </w:rPr>
  </w:style>
  <w:style w:type="paragraph" w:customStyle="1" w:styleId="TAC">
    <w:name w:val="TAC"/>
    <w:basedOn w:val="TAL"/>
    <w:link w:val="TACChar"/>
    <w:rsid w:val="008741E0"/>
    <w:pPr>
      <w:jc w:val="center"/>
    </w:pPr>
  </w:style>
  <w:style w:type="paragraph" w:customStyle="1" w:styleId="TAH">
    <w:name w:val="TAH"/>
    <w:basedOn w:val="TAC"/>
    <w:link w:val="TAHCar"/>
    <w:qFormat/>
    <w:rsid w:val="008741E0"/>
    <w:rPr>
      <w:b/>
    </w:rPr>
  </w:style>
  <w:style w:type="paragraph" w:customStyle="1" w:styleId="TAN">
    <w:name w:val="TAN"/>
    <w:basedOn w:val="TAL"/>
    <w:rsid w:val="008741E0"/>
    <w:pPr>
      <w:ind w:left="851" w:hanging="851"/>
    </w:pPr>
  </w:style>
  <w:style w:type="paragraph" w:customStyle="1" w:styleId="TAR">
    <w:name w:val="TAR"/>
    <w:basedOn w:val="TAL"/>
    <w:rsid w:val="008741E0"/>
    <w:pPr>
      <w:jc w:val="right"/>
    </w:pPr>
  </w:style>
  <w:style w:type="paragraph" w:customStyle="1" w:styleId="TH">
    <w:name w:val="TH"/>
    <w:basedOn w:val="Normal"/>
    <w:link w:val="THChar"/>
    <w:qFormat/>
    <w:rsid w:val="008741E0"/>
    <w:pPr>
      <w:keepNext/>
      <w:keepLines/>
      <w:spacing w:before="60"/>
      <w:jc w:val="center"/>
    </w:pPr>
    <w:rPr>
      <w:rFonts w:ascii="Arial" w:hAnsi="Arial"/>
      <w:b/>
      <w:lang w:val="x-none" w:eastAsia="x-none"/>
    </w:rPr>
  </w:style>
  <w:style w:type="paragraph" w:customStyle="1" w:styleId="TF">
    <w:name w:val="TF"/>
    <w:basedOn w:val="TH"/>
    <w:link w:val="TFChar"/>
    <w:rsid w:val="008741E0"/>
    <w:pPr>
      <w:keepNext w:val="0"/>
      <w:spacing w:before="0" w:after="240"/>
    </w:pPr>
  </w:style>
  <w:style w:type="paragraph" w:customStyle="1" w:styleId="TT">
    <w:name w:val="TT"/>
    <w:basedOn w:val="Heading1"/>
    <w:next w:val="Normal"/>
    <w:rsid w:val="008741E0"/>
    <w:pPr>
      <w:outlineLvl w:val="9"/>
    </w:pPr>
  </w:style>
  <w:style w:type="paragraph" w:customStyle="1" w:styleId="ZA">
    <w:name w:val="ZA"/>
    <w:rsid w:val="00874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74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741E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741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741E0"/>
  </w:style>
  <w:style w:type="paragraph" w:customStyle="1" w:styleId="ZH">
    <w:name w:val="ZH"/>
    <w:rsid w:val="008741E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741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741E0"/>
    <w:pPr>
      <w:framePr w:hRule="auto" w:wrap="notBeside" w:y="852"/>
    </w:pPr>
    <w:rPr>
      <w:i w:val="0"/>
      <w:sz w:val="40"/>
    </w:rPr>
  </w:style>
  <w:style w:type="paragraph" w:customStyle="1" w:styleId="ZU">
    <w:name w:val="ZU"/>
    <w:rsid w:val="00874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741E0"/>
    <w:pPr>
      <w:framePr w:wrap="notBeside" w:y="16161"/>
    </w:pPr>
  </w:style>
  <w:style w:type="paragraph" w:customStyle="1" w:styleId="FP">
    <w:name w:val="FP"/>
    <w:basedOn w:val="Normal"/>
    <w:rsid w:val="008741E0"/>
    <w:pPr>
      <w:spacing w:after="0"/>
    </w:pPr>
  </w:style>
  <w:style w:type="paragraph" w:customStyle="1" w:styleId="Observation">
    <w:name w:val="Observation"/>
    <w:basedOn w:val="Proposal"/>
    <w:qFormat/>
    <w:rsid w:val="008741E0"/>
    <w:pPr>
      <w:numPr>
        <w:numId w:val="13"/>
      </w:numPr>
      <w:ind w:left="1701" w:hanging="1701"/>
    </w:pPr>
    <w:rPr>
      <w:lang w:eastAsia="ja-JP"/>
    </w:rPr>
  </w:style>
  <w:style w:type="paragraph" w:styleId="TableofFigures">
    <w:name w:val="table of figures"/>
    <w:basedOn w:val="BodyText"/>
    <w:next w:val="Normal"/>
    <w:uiPriority w:val="99"/>
    <w:rsid w:val="008741E0"/>
    <w:pPr>
      <w:ind w:left="1701" w:hanging="1701"/>
      <w:jc w:val="left"/>
    </w:pPr>
    <w:rPr>
      <w:b/>
    </w:rPr>
  </w:style>
  <w:style w:type="character" w:customStyle="1" w:styleId="B1Char1">
    <w:name w:val="B1 Char1"/>
    <w:link w:val="B1"/>
    <w:qFormat/>
    <w:rsid w:val="008741E0"/>
    <w:rPr>
      <w:rFonts w:ascii="Times New Roman" w:hAnsi="Times New Roman"/>
      <w:lang w:eastAsia="zh-CN"/>
    </w:rPr>
  </w:style>
  <w:style w:type="character" w:customStyle="1" w:styleId="B2Char">
    <w:name w:val="B2 Char"/>
    <w:link w:val="B2"/>
    <w:qFormat/>
    <w:rsid w:val="008741E0"/>
    <w:rPr>
      <w:rFonts w:ascii="Times New Roman" w:hAnsi="Times New Roman"/>
      <w:lang w:eastAsia="ja-JP"/>
    </w:rPr>
  </w:style>
  <w:style w:type="character" w:customStyle="1" w:styleId="B3Char2">
    <w:name w:val="B3 Char2"/>
    <w:link w:val="B3"/>
    <w:qFormat/>
    <w:rsid w:val="008741E0"/>
    <w:rPr>
      <w:rFonts w:ascii="Times New Roman" w:hAnsi="Times New Roman"/>
      <w:lang w:eastAsia="ja-JP"/>
    </w:rPr>
  </w:style>
  <w:style w:type="character" w:customStyle="1" w:styleId="B4Char">
    <w:name w:val="B4 Char"/>
    <w:link w:val="B4"/>
    <w:rsid w:val="008741E0"/>
    <w:rPr>
      <w:rFonts w:ascii="Times New Roman" w:hAnsi="Times New Roman"/>
      <w:lang w:eastAsia="ja-JP"/>
    </w:rPr>
  </w:style>
  <w:style w:type="character" w:customStyle="1" w:styleId="B5Char">
    <w:name w:val="B5 Char"/>
    <w:link w:val="B5"/>
    <w:rsid w:val="008741E0"/>
    <w:rPr>
      <w:rFonts w:ascii="Times New Roman" w:hAnsi="Times New Roman"/>
      <w:lang w:eastAsia="ja-JP"/>
    </w:rPr>
  </w:style>
  <w:style w:type="paragraph" w:customStyle="1" w:styleId="B6">
    <w:name w:val="B6"/>
    <w:basedOn w:val="B5"/>
    <w:link w:val="B6Char"/>
    <w:rsid w:val="008741E0"/>
    <w:pPr>
      <w:ind w:left="1985"/>
    </w:pPr>
  </w:style>
  <w:style w:type="character" w:customStyle="1" w:styleId="B6Char">
    <w:name w:val="B6 Char"/>
    <w:link w:val="B6"/>
    <w:rsid w:val="008741E0"/>
    <w:rPr>
      <w:rFonts w:ascii="Times New Roman" w:hAnsi="Times New Roman"/>
      <w:lang w:eastAsia="ja-JP"/>
    </w:rPr>
  </w:style>
  <w:style w:type="paragraph" w:customStyle="1" w:styleId="B7">
    <w:name w:val="B7"/>
    <w:basedOn w:val="B6"/>
    <w:link w:val="B7Char"/>
    <w:rsid w:val="008741E0"/>
    <w:pPr>
      <w:ind w:left="2269"/>
    </w:pPr>
  </w:style>
  <w:style w:type="character" w:customStyle="1" w:styleId="B7Char">
    <w:name w:val="B7 Char"/>
    <w:basedOn w:val="B6Char"/>
    <w:link w:val="B7"/>
    <w:rsid w:val="008741E0"/>
    <w:rPr>
      <w:rFonts w:ascii="Times New Roman" w:hAnsi="Times New Roman"/>
      <w:lang w:eastAsia="ja-JP"/>
    </w:rPr>
  </w:style>
  <w:style w:type="paragraph" w:customStyle="1" w:styleId="B8">
    <w:name w:val="B8"/>
    <w:basedOn w:val="B7"/>
    <w:qFormat/>
    <w:rsid w:val="008741E0"/>
    <w:pPr>
      <w:ind w:left="2552"/>
    </w:pPr>
  </w:style>
  <w:style w:type="character" w:customStyle="1" w:styleId="BalloonTextChar">
    <w:name w:val="Balloon Text Char"/>
    <w:link w:val="BalloonText"/>
    <w:rsid w:val="008741E0"/>
    <w:rPr>
      <w:rFonts w:ascii="Segoe UI" w:hAnsi="Segoe UI" w:cs="Segoe UI"/>
      <w:sz w:val="18"/>
      <w:szCs w:val="18"/>
      <w:lang w:eastAsia="ja-JP"/>
    </w:rPr>
  </w:style>
  <w:style w:type="character" w:customStyle="1" w:styleId="CommentTextChar">
    <w:name w:val="Comment Text Char"/>
    <w:link w:val="CommentText"/>
    <w:uiPriority w:val="99"/>
    <w:qFormat/>
    <w:rsid w:val="008741E0"/>
    <w:rPr>
      <w:rFonts w:ascii="Times New Roman" w:hAnsi="Times New Roman"/>
      <w:lang w:eastAsia="ja-JP"/>
    </w:rPr>
  </w:style>
  <w:style w:type="character" w:customStyle="1" w:styleId="CommentSubjectChar">
    <w:name w:val="Comment Subject Char"/>
    <w:link w:val="CommentSubject"/>
    <w:rsid w:val="008741E0"/>
    <w:rPr>
      <w:rFonts w:ascii="Times New Roman" w:hAnsi="Times New Roman"/>
      <w:b/>
      <w:bCs/>
      <w:lang w:eastAsia="ja-JP"/>
    </w:rPr>
  </w:style>
  <w:style w:type="paragraph" w:customStyle="1" w:styleId="CRCoverPage">
    <w:name w:val="CR Cover Page"/>
    <w:link w:val="CRCoverPageZchn"/>
    <w:rsid w:val="008741E0"/>
    <w:pPr>
      <w:spacing w:after="120"/>
    </w:pPr>
    <w:rPr>
      <w:rFonts w:ascii="Arial" w:hAnsi="Arial"/>
      <w:lang w:eastAsia="ko-KR"/>
    </w:rPr>
  </w:style>
  <w:style w:type="character" w:customStyle="1" w:styleId="CRCoverPageZchn">
    <w:name w:val="CR Cover Page Zchn"/>
    <w:link w:val="CRCoverPage"/>
    <w:rsid w:val="008741E0"/>
    <w:rPr>
      <w:rFonts w:ascii="Arial" w:hAnsi="Arial"/>
      <w:lang w:eastAsia="ko-KR"/>
    </w:rPr>
  </w:style>
  <w:style w:type="paragraph" w:customStyle="1" w:styleId="Doc-text2">
    <w:name w:val="Doc-text2"/>
    <w:basedOn w:val="Normal"/>
    <w:link w:val="Doc-text2Char"/>
    <w:qFormat/>
    <w:rsid w:val="008741E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741E0"/>
    <w:rPr>
      <w:rFonts w:ascii="Arial" w:eastAsia="MS Mincho" w:hAnsi="Arial"/>
      <w:szCs w:val="24"/>
      <w:lang w:val="x-none" w:eastAsia="x-none"/>
    </w:rPr>
  </w:style>
  <w:style w:type="character" w:customStyle="1" w:styleId="DocumentMapChar">
    <w:name w:val="Document Map Char"/>
    <w:link w:val="DocumentMap"/>
    <w:rsid w:val="008741E0"/>
    <w:rPr>
      <w:rFonts w:ascii="Tahoma" w:hAnsi="Tahoma" w:cs="Tahoma"/>
      <w:shd w:val="clear" w:color="auto" w:fill="000080"/>
      <w:lang w:eastAsia="ja-JP"/>
    </w:rPr>
  </w:style>
  <w:style w:type="paragraph" w:customStyle="1" w:styleId="NO">
    <w:name w:val="NO"/>
    <w:basedOn w:val="Normal"/>
    <w:link w:val="NOChar"/>
    <w:rsid w:val="008741E0"/>
    <w:pPr>
      <w:keepLines/>
      <w:ind w:left="1135" w:hanging="851"/>
    </w:pPr>
  </w:style>
  <w:style w:type="character" w:customStyle="1" w:styleId="NOChar">
    <w:name w:val="NO Char"/>
    <w:link w:val="NO"/>
    <w:qFormat/>
    <w:rsid w:val="008741E0"/>
    <w:rPr>
      <w:rFonts w:ascii="Times New Roman" w:hAnsi="Times New Roman"/>
      <w:lang w:eastAsia="ja-JP"/>
    </w:rPr>
  </w:style>
  <w:style w:type="character" w:customStyle="1" w:styleId="EditorsNoteChar">
    <w:name w:val="Editor's Note Char"/>
    <w:link w:val="EditorsNote"/>
    <w:rsid w:val="008741E0"/>
    <w:rPr>
      <w:rFonts w:ascii="Times New Roman" w:hAnsi="Times New Roman"/>
      <w:color w:val="FF0000"/>
      <w:lang w:val="x-none" w:eastAsia="x-none"/>
    </w:rPr>
  </w:style>
  <w:style w:type="paragraph" w:customStyle="1" w:styleId="EmailDiscussion">
    <w:name w:val="EmailDiscussion"/>
    <w:basedOn w:val="Normal"/>
    <w:next w:val="Normal"/>
    <w:rsid w:val="008741E0"/>
    <w:pPr>
      <w:numPr>
        <w:numId w:val="14"/>
      </w:numPr>
      <w:spacing w:before="40" w:after="0"/>
    </w:pPr>
    <w:rPr>
      <w:rFonts w:ascii="Arial" w:eastAsia="MS Mincho" w:hAnsi="Arial"/>
      <w:b/>
      <w:szCs w:val="24"/>
      <w:lang w:eastAsia="en-GB"/>
    </w:rPr>
  </w:style>
  <w:style w:type="character" w:styleId="Emphasis">
    <w:name w:val="Emphasis"/>
    <w:qFormat/>
    <w:rsid w:val="008741E0"/>
    <w:rPr>
      <w:i/>
      <w:iCs/>
    </w:rPr>
  </w:style>
  <w:style w:type="paragraph" w:customStyle="1" w:styleId="FigureTitle">
    <w:name w:val="Figure_Title"/>
    <w:basedOn w:val="Normal"/>
    <w:next w:val="Normal"/>
    <w:rsid w:val="008741E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741E0"/>
    <w:rPr>
      <w:rFonts w:ascii="Arial" w:hAnsi="Arial"/>
      <w:b/>
      <w:noProof/>
      <w:sz w:val="18"/>
      <w:lang w:eastAsia="ja-JP"/>
    </w:rPr>
  </w:style>
  <w:style w:type="character" w:customStyle="1" w:styleId="FooterChar">
    <w:name w:val="Footer Char"/>
    <w:link w:val="Footer"/>
    <w:rsid w:val="008741E0"/>
    <w:rPr>
      <w:rFonts w:ascii="Arial" w:hAnsi="Arial"/>
      <w:b/>
      <w:i/>
      <w:noProof/>
      <w:sz w:val="18"/>
      <w:lang w:eastAsia="ja-JP"/>
    </w:rPr>
  </w:style>
  <w:style w:type="character" w:customStyle="1" w:styleId="FootnoteTextChar">
    <w:name w:val="Footnote Text Char"/>
    <w:link w:val="FootnoteText"/>
    <w:rsid w:val="008741E0"/>
    <w:rPr>
      <w:rFonts w:ascii="Times New Roman" w:hAnsi="Times New Roman"/>
      <w:sz w:val="16"/>
      <w:lang w:eastAsia="ja-JP"/>
    </w:rPr>
  </w:style>
  <w:style w:type="paragraph" w:customStyle="1" w:styleId="Guidance">
    <w:name w:val="Guidance"/>
    <w:basedOn w:val="Normal"/>
    <w:rsid w:val="008741E0"/>
    <w:rPr>
      <w:i/>
      <w:color w:val="0000FF"/>
    </w:rPr>
  </w:style>
  <w:style w:type="character" w:customStyle="1" w:styleId="Heading2Char">
    <w:name w:val="Heading 2 Char"/>
    <w:link w:val="Heading2"/>
    <w:rsid w:val="008741E0"/>
    <w:rPr>
      <w:rFonts w:ascii="Arial" w:hAnsi="Arial"/>
      <w:sz w:val="32"/>
      <w:lang w:eastAsia="ja-JP"/>
    </w:rPr>
  </w:style>
  <w:style w:type="character" w:customStyle="1" w:styleId="Heading3Char">
    <w:name w:val="Heading 3 Char"/>
    <w:link w:val="Heading3"/>
    <w:rsid w:val="008741E0"/>
    <w:rPr>
      <w:rFonts w:ascii="Arial" w:hAnsi="Arial"/>
      <w:sz w:val="28"/>
      <w:lang w:eastAsia="ja-JP"/>
    </w:rPr>
  </w:style>
  <w:style w:type="character" w:customStyle="1" w:styleId="Heading4Char">
    <w:name w:val="Heading 4 Char"/>
    <w:link w:val="Heading4"/>
    <w:rsid w:val="008741E0"/>
    <w:rPr>
      <w:rFonts w:ascii="Arial" w:hAnsi="Arial"/>
      <w:sz w:val="24"/>
      <w:lang w:eastAsia="ja-JP"/>
    </w:rPr>
  </w:style>
  <w:style w:type="character" w:customStyle="1" w:styleId="Heading5Char">
    <w:name w:val="Heading 5 Char"/>
    <w:link w:val="Heading5"/>
    <w:rsid w:val="008741E0"/>
    <w:rPr>
      <w:rFonts w:ascii="Arial" w:hAnsi="Arial"/>
      <w:sz w:val="22"/>
      <w:lang w:eastAsia="ja-JP"/>
    </w:rPr>
  </w:style>
  <w:style w:type="paragraph" w:customStyle="1" w:styleId="H6">
    <w:name w:val="H6"/>
    <w:basedOn w:val="Heading5"/>
    <w:next w:val="Normal"/>
    <w:rsid w:val="008741E0"/>
    <w:pPr>
      <w:ind w:left="1985" w:hanging="1985"/>
      <w:outlineLvl w:val="9"/>
    </w:pPr>
    <w:rPr>
      <w:sz w:val="20"/>
    </w:rPr>
  </w:style>
  <w:style w:type="character" w:customStyle="1" w:styleId="Heading6Char">
    <w:name w:val="Heading 6 Char"/>
    <w:link w:val="Heading6"/>
    <w:rsid w:val="008741E0"/>
    <w:rPr>
      <w:rFonts w:ascii="Arial" w:hAnsi="Arial"/>
      <w:lang w:eastAsia="ja-JP"/>
    </w:rPr>
  </w:style>
  <w:style w:type="character" w:customStyle="1" w:styleId="Heading7Char">
    <w:name w:val="Heading 7 Char"/>
    <w:link w:val="Heading7"/>
    <w:rsid w:val="008741E0"/>
    <w:rPr>
      <w:rFonts w:ascii="Arial" w:hAnsi="Arial"/>
      <w:lang w:eastAsia="ja-JP"/>
    </w:rPr>
  </w:style>
  <w:style w:type="character" w:customStyle="1" w:styleId="Heading8Char">
    <w:name w:val="Heading 8 Char"/>
    <w:link w:val="Heading8"/>
    <w:rsid w:val="008741E0"/>
    <w:rPr>
      <w:rFonts w:ascii="Arial" w:hAnsi="Arial"/>
      <w:sz w:val="36"/>
      <w:lang w:eastAsia="ja-JP"/>
    </w:rPr>
  </w:style>
  <w:style w:type="character" w:customStyle="1" w:styleId="Heading9Char">
    <w:name w:val="Heading 9 Char"/>
    <w:link w:val="Heading9"/>
    <w:rsid w:val="008741E0"/>
    <w:rPr>
      <w:rFonts w:ascii="Arial" w:hAnsi="Arial"/>
      <w:sz w:val="36"/>
      <w:lang w:eastAsia="ja-JP"/>
    </w:rPr>
  </w:style>
  <w:style w:type="character" w:styleId="HTMLCode">
    <w:name w:val="HTML Code"/>
    <w:uiPriority w:val="99"/>
    <w:unhideWhenUsed/>
    <w:rsid w:val="008741E0"/>
    <w:rPr>
      <w:rFonts w:ascii="Courier New" w:eastAsia="Times New Roman" w:hAnsi="Courier New" w:cs="Courier New"/>
      <w:sz w:val="20"/>
      <w:szCs w:val="20"/>
    </w:rPr>
  </w:style>
  <w:style w:type="paragraph" w:styleId="IndexHeading">
    <w:name w:val="index heading"/>
    <w:basedOn w:val="Normal"/>
    <w:next w:val="Normal"/>
    <w:rsid w:val="008741E0"/>
    <w:pPr>
      <w:pBdr>
        <w:top w:val="single" w:sz="12" w:space="0" w:color="auto"/>
      </w:pBdr>
      <w:spacing w:before="360" w:after="240"/>
    </w:pPr>
    <w:rPr>
      <w:b/>
      <w:i/>
      <w:sz w:val="26"/>
      <w:lang w:eastAsia="en-GB"/>
    </w:rPr>
  </w:style>
  <w:style w:type="paragraph" w:customStyle="1" w:styleId="LD">
    <w:name w:val="LD"/>
    <w:rsid w:val="008741E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8741E0"/>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locked/>
    <w:rsid w:val="008741E0"/>
    <w:rPr>
      <w:rFonts w:ascii="Calibri" w:eastAsia="Calibri" w:hAnsi="Calibri"/>
      <w:sz w:val="22"/>
      <w:szCs w:val="22"/>
      <w:lang w:val="x-none" w:eastAsia="en-US"/>
    </w:rPr>
  </w:style>
  <w:style w:type="paragraph" w:customStyle="1" w:styleId="NF">
    <w:name w:val="NF"/>
    <w:basedOn w:val="NO"/>
    <w:rsid w:val="008741E0"/>
    <w:pPr>
      <w:keepNext/>
      <w:spacing w:after="0"/>
    </w:pPr>
    <w:rPr>
      <w:rFonts w:ascii="Arial" w:hAnsi="Arial"/>
      <w:sz w:val="18"/>
    </w:rPr>
  </w:style>
  <w:style w:type="paragraph" w:customStyle="1" w:styleId="NW">
    <w:name w:val="NW"/>
    <w:basedOn w:val="NO"/>
    <w:rsid w:val="008741E0"/>
    <w:pPr>
      <w:spacing w:after="0"/>
    </w:pPr>
  </w:style>
  <w:style w:type="paragraph" w:customStyle="1" w:styleId="PL">
    <w:name w:val="PL"/>
    <w:link w:val="PLChar"/>
    <w:qFormat/>
    <w:rsid w:val="008741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741E0"/>
    <w:rPr>
      <w:rFonts w:ascii="Courier New" w:eastAsia="Batang" w:hAnsi="Courier New"/>
      <w:noProof/>
      <w:sz w:val="16"/>
      <w:shd w:val="clear" w:color="auto" w:fill="E6E6E6"/>
      <w:lang w:eastAsia="sv-SE"/>
    </w:rPr>
  </w:style>
  <w:style w:type="paragraph" w:styleId="PlainText">
    <w:name w:val="Plain Text"/>
    <w:basedOn w:val="Normal"/>
    <w:link w:val="PlainTextChar"/>
    <w:rsid w:val="008741E0"/>
    <w:rPr>
      <w:rFonts w:ascii="Courier New" w:hAnsi="Courier New"/>
      <w:lang w:val="nb-NO"/>
    </w:rPr>
  </w:style>
  <w:style w:type="character" w:customStyle="1" w:styleId="PlainTextChar">
    <w:name w:val="Plain Text Char"/>
    <w:link w:val="PlainText"/>
    <w:rsid w:val="008741E0"/>
    <w:rPr>
      <w:rFonts w:ascii="Courier New" w:hAnsi="Courier New"/>
      <w:lang w:val="nb-NO" w:eastAsia="ja-JP"/>
    </w:rPr>
  </w:style>
  <w:style w:type="character" w:styleId="Strong">
    <w:name w:val="Strong"/>
    <w:uiPriority w:val="22"/>
    <w:qFormat/>
    <w:rsid w:val="008741E0"/>
    <w:rPr>
      <w:b/>
      <w:bCs/>
    </w:rPr>
  </w:style>
  <w:style w:type="table" w:styleId="TableGrid">
    <w:name w:val="Table Grid"/>
    <w:basedOn w:val="TableNormal"/>
    <w:uiPriority w:val="39"/>
    <w:rsid w:val="008741E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741E0"/>
    <w:rPr>
      <w:rFonts w:ascii="Arial" w:hAnsi="Arial"/>
      <w:sz w:val="18"/>
      <w:lang w:val="x-none" w:eastAsia="x-none"/>
    </w:rPr>
  </w:style>
  <w:style w:type="character" w:customStyle="1" w:styleId="TAHCar">
    <w:name w:val="TAH Car"/>
    <w:link w:val="TAH"/>
    <w:qFormat/>
    <w:locked/>
    <w:rsid w:val="008741E0"/>
    <w:rPr>
      <w:rFonts w:ascii="Arial" w:hAnsi="Arial"/>
      <w:b/>
      <w:sz w:val="18"/>
      <w:lang w:val="x-none" w:eastAsia="x-none"/>
    </w:rPr>
  </w:style>
  <w:style w:type="character" w:customStyle="1" w:styleId="THChar">
    <w:name w:val="TH Char"/>
    <w:link w:val="TH"/>
    <w:qFormat/>
    <w:rsid w:val="008741E0"/>
    <w:rPr>
      <w:rFonts w:ascii="Arial" w:hAnsi="Arial"/>
      <w:b/>
      <w:lang w:val="x-none" w:eastAsia="x-none"/>
    </w:rPr>
  </w:style>
  <w:style w:type="paragraph" w:customStyle="1" w:styleId="TAJ">
    <w:name w:val="TAJ"/>
    <w:basedOn w:val="TH"/>
    <w:rsid w:val="008741E0"/>
  </w:style>
  <w:style w:type="paragraph" w:customStyle="1" w:styleId="TALCharChar">
    <w:name w:val="TAL Char Char"/>
    <w:basedOn w:val="Normal"/>
    <w:link w:val="TALCharCharChar"/>
    <w:rsid w:val="008741E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741E0"/>
    <w:rPr>
      <w:rFonts w:ascii="Arial" w:eastAsia="Malgun Gothic" w:hAnsi="Arial"/>
      <w:sz w:val="18"/>
      <w:lang w:val="x-none" w:eastAsia="x-none"/>
    </w:rPr>
  </w:style>
  <w:style w:type="character" w:customStyle="1" w:styleId="TFChar">
    <w:name w:val="TF Char"/>
    <w:link w:val="TF"/>
    <w:rsid w:val="008741E0"/>
    <w:rPr>
      <w:rFonts w:ascii="Arial" w:hAnsi="Arial"/>
      <w:b/>
      <w:lang w:val="x-none" w:eastAsia="x-none"/>
    </w:rPr>
  </w:style>
  <w:style w:type="paragraph" w:styleId="ListContinue">
    <w:name w:val="List Continue"/>
    <w:basedOn w:val="Normal"/>
    <w:rsid w:val="008741E0"/>
    <w:pPr>
      <w:spacing w:after="120"/>
      <w:ind w:left="283"/>
      <w:contextualSpacing/>
    </w:pPr>
    <w:rPr>
      <w:rFonts w:ascii="Arial" w:hAnsi="Arial"/>
    </w:rPr>
  </w:style>
  <w:style w:type="paragraph" w:styleId="ListContinue2">
    <w:name w:val="List Continue 2"/>
    <w:basedOn w:val="Normal"/>
    <w:rsid w:val="008741E0"/>
    <w:pPr>
      <w:spacing w:after="120"/>
      <w:ind w:left="566"/>
      <w:contextualSpacing/>
    </w:pPr>
    <w:rPr>
      <w:rFonts w:ascii="Arial" w:hAnsi="Arial"/>
    </w:rPr>
  </w:style>
  <w:style w:type="paragraph" w:styleId="ListNumber3">
    <w:name w:val="List Number 3"/>
    <w:basedOn w:val="ListNumber2"/>
    <w:rsid w:val="008741E0"/>
    <w:pPr>
      <w:numPr>
        <w:numId w:val="10"/>
      </w:numPr>
      <w:contextualSpacing/>
    </w:pPr>
  </w:style>
  <w:style w:type="character" w:styleId="UnresolvedMention">
    <w:name w:val="Unresolved Mention"/>
    <w:basedOn w:val="DefaultParagraphFont"/>
    <w:uiPriority w:val="99"/>
    <w:semiHidden/>
    <w:unhideWhenUsed/>
    <w:rsid w:val="008741E0"/>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题注 Char"/>
    <w:basedOn w:val="DefaultParagraphFont"/>
    <w:link w:val="Caption"/>
    <w:locked/>
    <w:rsid w:val="00E852FB"/>
    <w:rPr>
      <w:rFonts w:ascii="Times New Roman" w:hAnsi="Times New Roman"/>
      <w:b/>
    </w:rPr>
  </w:style>
  <w:style w:type="table" w:styleId="GridTable1Light">
    <w:name w:val="Grid Table 1 Light"/>
    <w:basedOn w:val="TableNormal"/>
    <w:uiPriority w:val="46"/>
    <w:rsid w:val="00E852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CChar">
    <w:name w:val="TAC Char"/>
    <w:link w:val="TAC"/>
    <w:locked/>
    <w:rsid w:val="00E852FB"/>
    <w:rPr>
      <w:rFonts w:ascii="Arial" w:hAnsi="Arial"/>
      <w:sz w:val="18"/>
      <w:lang w:val="x-none" w:eastAsia="x-none"/>
    </w:rPr>
  </w:style>
  <w:style w:type="paragraph" w:styleId="NormalWeb">
    <w:name w:val="Normal (Web)"/>
    <w:basedOn w:val="Normal"/>
    <w:uiPriority w:val="99"/>
    <w:unhideWhenUsed/>
    <w:rsid w:val="00A35AE1"/>
    <w:pPr>
      <w:overflowPunct/>
      <w:autoSpaceDE/>
      <w:autoSpaceDN/>
      <w:adjustRightInd/>
      <w:spacing w:before="100" w:beforeAutospacing="1" w:after="100" w:afterAutospacing="1"/>
      <w:textAlignment w:val="auto"/>
    </w:pPr>
    <w:rPr>
      <w:sz w:val="24"/>
      <w:szCs w:val="24"/>
      <w:lang w:val="sv-SE" w:eastAsia="sv-SE"/>
    </w:rPr>
  </w:style>
  <w:style w:type="paragraph" w:customStyle="1" w:styleId="Agreement">
    <w:name w:val="Agreement"/>
    <w:basedOn w:val="Normal"/>
    <w:next w:val="Normal"/>
    <w:qFormat/>
    <w:rsid w:val="009A188B"/>
    <w:pPr>
      <w:numPr>
        <w:numId w:val="27"/>
      </w:numPr>
      <w:overflowPunct/>
      <w:autoSpaceDE/>
      <w:autoSpaceDN/>
      <w:adjustRightInd/>
      <w:spacing w:before="60" w:after="0"/>
      <w:textAlignment w:val="auto"/>
    </w:pPr>
    <w:rPr>
      <w:rFonts w:ascii="Arial" w:eastAsia="MS Mincho" w:hAnsi="Arial"/>
      <w:szCs w:val="24"/>
      <w:lang w:eastAsia="en-GB"/>
    </w:rPr>
  </w:style>
  <w:style w:type="character" w:customStyle="1" w:styleId="Doc-titleChar">
    <w:name w:val="Doc-title Char"/>
    <w:link w:val="Doc-title"/>
    <w:locked/>
    <w:rsid w:val="006C7664"/>
    <w:rPr>
      <w:rFonts w:ascii="Arial" w:eastAsia="MS Mincho" w:hAnsi="Arial"/>
      <w:noProof/>
      <w:szCs w:val="24"/>
    </w:rPr>
  </w:style>
  <w:style w:type="paragraph" w:customStyle="1" w:styleId="Doc-title">
    <w:name w:val="Doc-title"/>
    <w:basedOn w:val="Normal"/>
    <w:next w:val="Normal"/>
    <w:link w:val="Doc-titleChar"/>
    <w:qFormat/>
    <w:rsid w:val="006C7664"/>
    <w:pPr>
      <w:overflowPunct/>
      <w:autoSpaceDE/>
      <w:autoSpaceDN/>
      <w:adjustRightInd/>
      <w:spacing w:before="60" w:after="0"/>
      <w:ind w:left="1259" w:hanging="1259"/>
      <w:textAlignment w:val="auto"/>
    </w:pPr>
    <w:rPr>
      <w:rFonts w:ascii="Arial" w:eastAsia="MS Mincho"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993779">
      <w:bodyDiv w:val="1"/>
      <w:marLeft w:val="0"/>
      <w:marRight w:val="0"/>
      <w:marTop w:val="0"/>
      <w:marBottom w:val="0"/>
      <w:divBdr>
        <w:top w:val="none" w:sz="0" w:space="0" w:color="auto"/>
        <w:left w:val="none" w:sz="0" w:space="0" w:color="auto"/>
        <w:bottom w:val="none" w:sz="0" w:space="0" w:color="auto"/>
        <w:right w:val="none" w:sz="0" w:space="0" w:color="auto"/>
      </w:divBdr>
    </w:div>
    <w:div w:id="716196687">
      <w:bodyDiv w:val="1"/>
      <w:marLeft w:val="0"/>
      <w:marRight w:val="0"/>
      <w:marTop w:val="0"/>
      <w:marBottom w:val="0"/>
      <w:divBdr>
        <w:top w:val="none" w:sz="0" w:space="0" w:color="auto"/>
        <w:left w:val="none" w:sz="0" w:space="0" w:color="auto"/>
        <w:bottom w:val="none" w:sz="0" w:space="0" w:color="auto"/>
        <w:right w:val="none" w:sz="0" w:space="0" w:color="auto"/>
      </w:divBdr>
    </w:div>
    <w:div w:id="756747912">
      <w:bodyDiv w:val="1"/>
      <w:marLeft w:val="0"/>
      <w:marRight w:val="0"/>
      <w:marTop w:val="0"/>
      <w:marBottom w:val="0"/>
      <w:divBdr>
        <w:top w:val="none" w:sz="0" w:space="0" w:color="auto"/>
        <w:left w:val="none" w:sz="0" w:space="0" w:color="auto"/>
        <w:bottom w:val="none" w:sz="0" w:space="0" w:color="auto"/>
        <w:right w:val="none" w:sz="0" w:space="0" w:color="auto"/>
      </w:divBdr>
    </w:div>
    <w:div w:id="850342549">
      <w:bodyDiv w:val="1"/>
      <w:marLeft w:val="0"/>
      <w:marRight w:val="0"/>
      <w:marTop w:val="0"/>
      <w:marBottom w:val="0"/>
      <w:divBdr>
        <w:top w:val="none" w:sz="0" w:space="0" w:color="auto"/>
        <w:left w:val="none" w:sz="0" w:space="0" w:color="auto"/>
        <w:bottom w:val="none" w:sz="0" w:space="0" w:color="auto"/>
        <w:right w:val="none" w:sz="0" w:space="0" w:color="auto"/>
      </w:divBdr>
    </w:div>
    <w:div w:id="938220656">
      <w:bodyDiv w:val="1"/>
      <w:marLeft w:val="0"/>
      <w:marRight w:val="0"/>
      <w:marTop w:val="0"/>
      <w:marBottom w:val="0"/>
      <w:divBdr>
        <w:top w:val="none" w:sz="0" w:space="0" w:color="auto"/>
        <w:left w:val="none" w:sz="0" w:space="0" w:color="auto"/>
        <w:bottom w:val="none" w:sz="0" w:space="0" w:color="auto"/>
        <w:right w:val="none" w:sz="0" w:space="0" w:color="auto"/>
      </w:divBdr>
    </w:div>
    <w:div w:id="1060980041">
      <w:bodyDiv w:val="1"/>
      <w:marLeft w:val="0"/>
      <w:marRight w:val="0"/>
      <w:marTop w:val="0"/>
      <w:marBottom w:val="0"/>
      <w:divBdr>
        <w:top w:val="none" w:sz="0" w:space="0" w:color="auto"/>
        <w:left w:val="none" w:sz="0" w:space="0" w:color="auto"/>
        <w:bottom w:val="none" w:sz="0" w:space="0" w:color="auto"/>
        <w:right w:val="none" w:sz="0" w:space="0" w:color="auto"/>
      </w:divBdr>
    </w:div>
    <w:div w:id="1558779017">
      <w:bodyDiv w:val="1"/>
      <w:marLeft w:val="0"/>
      <w:marRight w:val="0"/>
      <w:marTop w:val="0"/>
      <w:marBottom w:val="0"/>
      <w:divBdr>
        <w:top w:val="none" w:sz="0" w:space="0" w:color="auto"/>
        <w:left w:val="none" w:sz="0" w:space="0" w:color="auto"/>
        <w:bottom w:val="none" w:sz="0" w:space="0" w:color="auto"/>
        <w:right w:val="none" w:sz="0" w:space="0" w:color="auto"/>
      </w:divBdr>
    </w:div>
    <w:div w:id="1821456919">
      <w:bodyDiv w:val="1"/>
      <w:marLeft w:val="0"/>
      <w:marRight w:val="0"/>
      <w:marTop w:val="0"/>
      <w:marBottom w:val="0"/>
      <w:divBdr>
        <w:top w:val="none" w:sz="0" w:space="0" w:color="auto"/>
        <w:left w:val="none" w:sz="0" w:space="0" w:color="auto"/>
        <w:bottom w:val="none" w:sz="0" w:space="0" w:color="auto"/>
        <w:right w:val="none" w:sz="0" w:space="0" w:color="auto"/>
      </w:divBdr>
    </w:div>
    <w:div w:id="1966807729">
      <w:bodyDiv w:val="1"/>
      <w:marLeft w:val="0"/>
      <w:marRight w:val="0"/>
      <w:marTop w:val="0"/>
      <w:marBottom w:val="0"/>
      <w:divBdr>
        <w:top w:val="none" w:sz="0" w:space="0" w:color="auto"/>
        <w:left w:val="none" w:sz="0" w:space="0" w:color="auto"/>
        <w:bottom w:val="none" w:sz="0" w:space="0" w:color="auto"/>
        <w:right w:val="none" w:sz="0" w:space="0" w:color="auto"/>
      </w:divBdr>
    </w:div>
    <w:div w:id="1986856470">
      <w:bodyDiv w:val="1"/>
      <w:marLeft w:val="0"/>
      <w:marRight w:val="0"/>
      <w:marTop w:val="0"/>
      <w:marBottom w:val="0"/>
      <w:divBdr>
        <w:top w:val="none" w:sz="0" w:space="0" w:color="auto"/>
        <w:left w:val="none" w:sz="0" w:space="0" w:color="auto"/>
        <w:bottom w:val="none" w:sz="0" w:space="0" w:color="auto"/>
        <w:right w:val="none" w:sz="0" w:space="0" w:color="auto"/>
      </w:divBdr>
    </w:div>
    <w:div w:id="210279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cfeul\Desktop\R2-19xxxx%20Contribution%20Template%20Lu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E010C-722D-4491-8500-07129A1838E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20827EC-0761-4C0B-B8B2-A1E7EE9CAF5D}">
  <ds:schemaRefs>
    <ds:schemaRef ds:uri="http://schemas.microsoft.com/sharepoint/v3/contenttype/forms"/>
  </ds:schemaRefs>
</ds:datastoreItem>
</file>

<file path=customXml/itemProps3.xml><?xml version="1.0" encoding="utf-8"?>
<ds:datastoreItem xmlns:ds="http://schemas.openxmlformats.org/officeDocument/2006/customXml" ds:itemID="{D3CFE2DB-9E5E-4443-B11D-3E1C74661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A1451E-ACBF-4899-905D-FA8221C7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 Luca</Template>
  <TotalTime>107</TotalTime>
  <Pages>3</Pages>
  <Words>1635</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Luca Feltrin</dc:creator>
  <cp:keywords>3GPP; TDoc</cp:keywords>
  <dc:description/>
  <cp:lastModifiedBy>Ericsson</cp:lastModifiedBy>
  <cp:revision>160</cp:revision>
  <cp:lastPrinted>2008-01-31T07:09:00Z</cp:lastPrinted>
  <dcterms:created xsi:type="dcterms:W3CDTF">2019-02-08T13:26:00Z</dcterms:created>
  <dcterms:modified xsi:type="dcterms:W3CDTF">2019-08-15T15:26:00Z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212;#TDoc|af4b50c5-3c78-4293-b1bd-3e717d5b6882;#214;#3GPP|9a2d7407-05d0-42af-8d72-c0b9b807f3b0</vt:lpwstr>
  </property>
  <property fmtid="{D5CDD505-2E9C-101B-9397-08002B2CF9AE}" pid="5" name="AuthorIds_UIVersion_1536">
    <vt:lpwstr>2037</vt:lpwstr>
  </property>
  <property fmtid="{D5CDD505-2E9C-101B-9397-08002B2CF9AE}" pid="6" name="_dlc_DocIdItemGuid">
    <vt:lpwstr>84013f6a-5c02-4cf3-a6a8-b2c78b74721e</vt:lpwstr>
  </property>
  <property fmtid="{D5CDD505-2E9C-101B-9397-08002B2CF9AE}" pid="7" name="AuthorIds_UIVersion_2560">
    <vt:lpwstr>115</vt:lpwstr>
  </property>
  <property fmtid="{D5CDD505-2E9C-101B-9397-08002B2CF9AE}" pid="8" name="AuthorIds_UIVersion_3072">
    <vt:lpwstr>2037</vt:lpwstr>
  </property>
  <property fmtid="{D5CDD505-2E9C-101B-9397-08002B2CF9AE}" pid="9" name="AuthorIds_UIVersion_3584">
    <vt:lpwstr>357</vt:lpwstr>
  </property>
  <property fmtid="{D5CDD505-2E9C-101B-9397-08002B2CF9AE}" pid="10" name="AuthorIds_UIVersion_4096">
    <vt:lpwstr>2037</vt:lpwstr>
  </property>
  <property fmtid="{D5CDD505-2E9C-101B-9397-08002B2CF9AE}" pid="11" name="AuthorIds_UIVersion_4608">
    <vt:lpwstr>2037</vt:lpwstr>
  </property>
  <property fmtid="{D5CDD505-2E9C-101B-9397-08002B2CF9AE}" pid="12" name="AuthorIds_UIVersion_5120">
    <vt:lpwstr>2037</vt:lpwstr>
  </property>
  <property fmtid="{D5CDD505-2E9C-101B-9397-08002B2CF9AE}" pid="13" name="AuthorIds_UIVersion_5632">
    <vt:lpwstr>2037</vt:lpwstr>
  </property>
  <property fmtid="{D5CDD505-2E9C-101B-9397-08002B2CF9AE}" pid="14" name="AuthorIds_UIVersion_6144">
    <vt:lpwstr>115</vt:lpwstr>
  </property>
  <property fmtid="{D5CDD505-2E9C-101B-9397-08002B2CF9AE}" pid="15" name="AuthorIds_UIVersion_6656">
    <vt:lpwstr>115</vt:lpwstr>
  </property>
  <property fmtid="{D5CDD505-2E9C-101B-9397-08002B2CF9AE}" pid="16" name="AuthorIds_UIVersion_7680">
    <vt:lpwstr>2037</vt:lpwstr>
  </property>
  <property fmtid="{D5CDD505-2E9C-101B-9397-08002B2CF9AE}" pid="17" name="AuthorIds_UIVersion_8704">
    <vt:lpwstr>347</vt:lpwstr>
  </property>
  <property fmtid="{D5CDD505-2E9C-101B-9397-08002B2CF9AE}" pid="18" name="AuthorIds_UIVersion_9216">
    <vt:lpwstr>336</vt:lpwstr>
  </property>
  <property fmtid="{D5CDD505-2E9C-101B-9397-08002B2CF9AE}" pid="19" name="AuthorIds_UIVersion_9728">
    <vt:lpwstr>291</vt:lpwstr>
  </property>
  <property fmtid="{D5CDD505-2E9C-101B-9397-08002B2CF9AE}" pid="20" name="AuthorIds_UIVersion_512">
    <vt:lpwstr>2037</vt:lpwstr>
  </property>
  <property fmtid="{D5CDD505-2E9C-101B-9397-08002B2CF9AE}" pid="21" name="AuthorIds_UIVersion_1024">
    <vt:lpwstr>2037</vt:lpwstr>
  </property>
  <property fmtid="{D5CDD505-2E9C-101B-9397-08002B2CF9AE}" pid="22" name="AuthorIds_UIVersion_8192">
    <vt:lpwstr>115</vt:lpwstr>
  </property>
  <property fmtid="{D5CDD505-2E9C-101B-9397-08002B2CF9AE}" pid="23" name="AuthorIds_UIVersion_10240">
    <vt:lpwstr>2037</vt:lpwstr>
  </property>
</Properties>
</file>